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E2A3" w14:textId="16967016" w:rsidR="00884BAC" w:rsidRPr="00884BAC" w:rsidRDefault="00430DCC" w:rsidP="00430DCC">
      <w:pPr>
        <w:pStyle w:val="Heading1"/>
        <w:tabs>
          <w:tab w:val="left" w:pos="10170"/>
        </w:tabs>
        <w:spacing w:before="0"/>
        <w:ind w:left="245"/>
        <w:rPr>
          <w:rFonts w:ascii="Helvetica" w:hAnsi="Helvetica"/>
          <w:sz w:val="28"/>
          <w:szCs w:val="28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2456AAE6" wp14:editId="214A8837">
            <wp:simplePos x="0" y="0"/>
            <wp:positionH relativeFrom="column">
              <wp:posOffset>5539027</wp:posOffset>
            </wp:positionH>
            <wp:positionV relativeFrom="paragraph">
              <wp:posOffset>-92097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Helvetica" w:hAnsi="Helvetica"/>
          <w:color w:val="325A8B"/>
          <w:sz w:val="28"/>
          <w:szCs w:val="28"/>
          <w:u w:val="single" w:color="231F20"/>
        </w:rPr>
        <w:br/>
      </w:r>
      <w:r w:rsidR="00884BAC" w:rsidRPr="00884BAC">
        <w:rPr>
          <w:rFonts w:ascii="Helvetica" w:hAnsi="Helvetica"/>
          <w:color w:val="325A8B"/>
          <w:sz w:val="28"/>
          <w:szCs w:val="28"/>
          <w:u w:val="single" w:color="231F20"/>
        </w:rPr>
        <w:t>The</w:t>
      </w:r>
      <w:r w:rsidR="00884BAC" w:rsidRPr="00884BAC">
        <w:rPr>
          <w:rFonts w:ascii="Helvetica" w:hAnsi="Helvetica"/>
          <w:color w:val="325A8B"/>
          <w:spacing w:val="-10"/>
          <w:sz w:val="28"/>
          <w:szCs w:val="28"/>
          <w:u w:val="single" w:color="231F20"/>
        </w:rPr>
        <w:t xml:space="preserve"> </w:t>
      </w:r>
      <w:r w:rsidR="00884BAC" w:rsidRPr="00884BAC">
        <w:rPr>
          <w:rFonts w:ascii="Helvetica" w:hAnsi="Helvetica"/>
          <w:color w:val="325A8B"/>
          <w:sz w:val="28"/>
          <w:szCs w:val="28"/>
          <w:u w:val="single" w:color="231F20"/>
        </w:rPr>
        <w:t>Rolling</w:t>
      </w:r>
      <w:r w:rsidR="00884BAC" w:rsidRPr="00884BAC">
        <w:rPr>
          <w:rFonts w:ascii="Helvetica" w:hAnsi="Helvetica"/>
          <w:color w:val="325A8B"/>
          <w:spacing w:val="-10"/>
          <w:sz w:val="28"/>
          <w:szCs w:val="28"/>
          <w:u w:val="single" w:color="231F20"/>
        </w:rPr>
        <w:t xml:space="preserve"> </w:t>
      </w:r>
      <w:r w:rsidR="00884BAC" w:rsidRPr="00884BAC">
        <w:rPr>
          <w:rFonts w:ascii="Helvetica" w:hAnsi="Helvetica"/>
          <w:color w:val="325A8B"/>
          <w:spacing w:val="-8"/>
          <w:sz w:val="28"/>
          <w:szCs w:val="28"/>
          <w:u w:val="single" w:color="231F20"/>
        </w:rPr>
        <w:t>3-Year</w:t>
      </w:r>
      <w:r w:rsidR="00884BAC" w:rsidRPr="00884BAC">
        <w:rPr>
          <w:rFonts w:ascii="Helvetica" w:hAnsi="Helvetica"/>
          <w:color w:val="325A8B"/>
          <w:spacing w:val="-10"/>
          <w:sz w:val="28"/>
          <w:szCs w:val="28"/>
          <w:u w:val="single" w:color="231F20"/>
        </w:rPr>
        <w:t xml:space="preserve"> </w:t>
      </w:r>
      <w:r w:rsidR="00884BAC" w:rsidRPr="00884BAC">
        <w:rPr>
          <w:rFonts w:ascii="Helvetica" w:hAnsi="Helvetica"/>
          <w:color w:val="325A8B"/>
          <w:sz w:val="28"/>
          <w:szCs w:val="28"/>
          <w:u w:val="single" w:color="231F20"/>
        </w:rPr>
        <w:t>Strategic</w:t>
      </w:r>
      <w:r w:rsidR="00884BAC" w:rsidRPr="00884BAC">
        <w:rPr>
          <w:rFonts w:ascii="Helvetica" w:hAnsi="Helvetica"/>
          <w:color w:val="325A8B"/>
          <w:spacing w:val="-10"/>
          <w:sz w:val="28"/>
          <w:szCs w:val="28"/>
          <w:u w:val="single" w:color="231F20"/>
        </w:rPr>
        <w:t xml:space="preserve"> </w:t>
      </w:r>
      <w:r w:rsidR="00884BAC" w:rsidRPr="00884BAC">
        <w:rPr>
          <w:rFonts w:ascii="Helvetica" w:hAnsi="Helvetica"/>
          <w:color w:val="325A8B"/>
          <w:sz w:val="28"/>
          <w:szCs w:val="28"/>
          <w:u w:val="single" w:color="231F20"/>
        </w:rPr>
        <w:t>Plan</w:t>
      </w:r>
      <w:r w:rsidR="00884BAC" w:rsidRPr="00884BAC">
        <w:rPr>
          <w:rFonts w:ascii="Helvetica" w:hAnsi="Helvetica"/>
          <w:color w:val="325A8B"/>
          <w:spacing w:val="-10"/>
          <w:sz w:val="28"/>
          <w:szCs w:val="28"/>
          <w:u w:val="single" w:color="231F20"/>
        </w:rPr>
        <w:t xml:space="preserve"> </w:t>
      </w:r>
      <w:r w:rsidR="00884BAC" w:rsidRPr="00884BAC">
        <w:rPr>
          <w:rFonts w:ascii="Helvetica" w:hAnsi="Helvetica"/>
          <w:color w:val="325A8B"/>
          <w:sz w:val="28"/>
          <w:szCs w:val="28"/>
          <w:u w:val="single" w:color="231F20"/>
        </w:rPr>
        <w:t>Placemat</w:t>
      </w:r>
      <w:r w:rsidR="00884BAC" w:rsidRPr="00884BAC">
        <w:rPr>
          <w:rFonts w:ascii="Helvetica" w:hAnsi="Helvetica"/>
          <w:color w:val="325A8B"/>
          <w:spacing w:val="-10"/>
          <w:sz w:val="28"/>
          <w:szCs w:val="28"/>
          <w:u w:val="single" w:color="231F20"/>
        </w:rPr>
        <w:t xml:space="preserve"> </w:t>
      </w:r>
      <w:r w:rsidR="00884BAC" w:rsidRPr="00884BAC">
        <w:rPr>
          <w:rFonts w:ascii="Helvetica" w:hAnsi="Helvetica"/>
          <w:color w:val="325A8B"/>
          <w:spacing w:val="-4"/>
          <w:sz w:val="28"/>
          <w:szCs w:val="28"/>
          <w:u w:val="single" w:color="231F20"/>
        </w:rPr>
        <w:t>(1-Page</w:t>
      </w:r>
      <w:r w:rsidR="00884BAC" w:rsidRPr="00884BAC">
        <w:rPr>
          <w:rFonts w:ascii="Helvetica" w:hAnsi="Helvetica"/>
          <w:color w:val="325A8B"/>
          <w:spacing w:val="-22"/>
          <w:sz w:val="28"/>
          <w:szCs w:val="28"/>
          <w:u w:val="single" w:color="231F20"/>
        </w:rPr>
        <w:t xml:space="preserve"> </w:t>
      </w:r>
      <w:r w:rsidR="00884BAC" w:rsidRPr="00884BAC">
        <w:rPr>
          <w:rFonts w:ascii="Helvetica" w:hAnsi="Helvetica"/>
          <w:color w:val="325A8B"/>
          <w:spacing w:val="-8"/>
          <w:sz w:val="28"/>
          <w:szCs w:val="28"/>
          <w:u w:val="single" w:color="231F20"/>
        </w:rPr>
        <w:t>Tool)</w:t>
      </w:r>
      <w:r w:rsidR="00884BAC" w:rsidRPr="00884BAC">
        <w:rPr>
          <w:rFonts w:ascii="Helvetica" w:hAnsi="Helvetica"/>
          <w:color w:val="325A8B"/>
          <w:spacing w:val="-8"/>
          <w:sz w:val="28"/>
          <w:szCs w:val="28"/>
          <w:u w:val="single" w:color="231F20"/>
        </w:rPr>
        <w:tab/>
      </w:r>
    </w:p>
    <w:p w14:paraId="5AA771E9" w14:textId="77777777" w:rsidR="00884BAC" w:rsidRPr="00884BAC" w:rsidRDefault="00884BAC" w:rsidP="00C13BAC">
      <w:pPr>
        <w:pStyle w:val="BodyText"/>
        <w:spacing w:before="4"/>
        <w:ind w:left="1670" w:right="-20"/>
        <w:jc w:val="right"/>
        <w:rPr>
          <w:rFonts w:ascii="Helvetica" w:hAnsi="Helvetica"/>
          <w:sz w:val="36"/>
        </w:rPr>
      </w:pPr>
      <w:r w:rsidRPr="00884BAC">
        <w:rPr>
          <w:rFonts w:ascii="Helvetica" w:hAnsi="Helvetica"/>
          <w:color w:val="231F20"/>
        </w:rPr>
        <w:t xml:space="preserve">See sample 11” x 17” (landscape format) strategic plan placemat example on next page </w:t>
      </w:r>
      <w:r w:rsidRPr="00884BAC">
        <w:rPr>
          <w:rFonts w:ascii="Segoe UI Symbol" w:hAnsi="Segoe UI Symbol" w:cs="Segoe UI Symbol"/>
          <w:color w:val="231F20"/>
          <w:position w:val="-5"/>
          <w:sz w:val="36"/>
        </w:rPr>
        <w:t>➞</w:t>
      </w:r>
    </w:p>
    <w:p w14:paraId="64C9EAA8" w14:textId="77777777" w:rsidR="00884BAC" w:rsidRPr="00884BAC" w:rsidRDefault="00884BAC" w:rsidP="00884BAC">
      <w:pPr>
        <w:spacing w:before="130"/>
        <w:ind w:left="470"/>
        <w:rPr>
          <w:rFonts w:ascii="Helvetica" w:hAnsi="Helvetica"/>
          <w:b/>
        </w:rPr>
      </w:pPr>
      <w:r w:rsidRPr="00884BAC">
        <w:rPr>
          <w:rFonts w:ascii="Helvetica" w:hAnsi="Helvetica"/>
          <w:b/>
          <w:color w:val="231F20"/>
        </w:rPr>
        <w:t>Download the template for “The Rolling 3-Year Strategic Plan Placemat.” We recommend:</w:t>
      </w:r>
    </w:p>
    <w:p w14:paraId="313C2844" w14:textId="77777777" w:rsidR="00884BAC" w:rsidRPr="00884BAC" w:rsidRDefault="00884BAC" w:rsidP="00884BAC">
      <w:pPr>
        <w:pStyle w:val="ListParagraph"/>
        <w:numPr>
          <w:ilvl w:val="0"/>
          <w:numId w:val="2"/>
        </w:numPr>
        <w:tabs>
          <w:tab w:val="left" w:pos="1011"/>
        </w:tabs>
        <w:spacing w:before="64"/>
        <w:rPr>
          <w:rFonts w:ascii="Helvetica" w:hAnsi="Helvetica"/>
        </w:rPr>
      </w:pPr>
      <w:r w:rsidRPr="00884BAC">
        <w:rPr>
          <w:rFonts w:ascii="Helvetica" w:hAnsi="Helvetica"/>
          <w:color w:val="231F20"/>
        </w:rPr>
        <w:t>11” x 17” landscape on high quality</w:t>
      </w:r>
      <w:r w:rsidRPr="00884BAC">
        <w:rPr>
          <w:rFonts w:ascii="Helvetica" w:hAnsi="Helvetica"/>
          <w:color w:val="231F20"/>
          <w:spacing w:val="-18"/>
        </w:rPr>
        <w:t xml:space="preserve"> </w:t>
      </w:r>
      <w:r w:rsidRPr="00884BAC">
        <w:rPr>
          <w:rFonts w:ascii="Helvetica" w:hAnsi="Helvetica"/>
          <w:color w:val="231F20"/>
        </w:rPr>
        <w:t>paper</w:t>
      </w:r>
    </w:p>
    <w:p w14:paraId="6BE18E7E" w14:textId="77777777" w:rsidR="00884BAC" w:rsidRPr="00884BAC" w:rsidRDefault="00884BAC" w:rsidP="00884BAC">
      <w:pPr>
        <w:pStyle w:val="ListParagraph"/>
        <w:numPr>
          <w:ilvl w:val="0"/>
          <w:numId w:val="2"/>
        </w:numPr>
        <w:tabs>
          <w:tab w:val="left" w:pos="1011"/>
        </w:tabs>
        <w:spacing w:before="64"/>
        <w:rPr>
          <w:rFonts w:ascii="Helvetica" w:hAnsi="Helvetica"/>
        </w:rPr>
      </w:pPr>
      <w:r w:rsidRPr="00884BAC">
        <w:rPr>
          <w:rFonts w:ascii="Helvetica" w:hAnsi="Helvetica"/>
          <w:color w:val="231F20"/>
        </w:rPr>
        <w:t>Full-color placemat provided to every board member and staff</w:t>
      </w:r>
      <w:r w:rsidRPr="00884BAC">
        <w:rPr>
          <w:rFonts w:ascii="Helvetica" w:hAnsi="Helvetica"/>
          <w:color w:val="231F20"/>
          <w:spacing w:val="-2"/>
        </w:rPr>
        <w:t xml:space="preserve"> </w:t>
      </w:r>
      <w:r w:rsidRPr="00884BAC">
        <w:rPr>
          <w:rFonts w:ascii="Helvetica" w:hAnsi="Helvetica"/>
          <w:color w:val="231F20"/>
        </w:rPr>
        <w:t>member</w:t>
      </w:r>
    </w:p>
    <w:p w14:paraId="47247727" w14:textId="77777777" w:rsidR="00884BAC" w:rsidRPr="00884BAC" w:rsidRDefault="00884BAC" w:rsidP="00884BAC">
      <w:pPr>
        <w:pStyle w:val="ListParagraph"/>
        <w:numPr>
          <w:ilvl w:val="0"/>
          <w:numId w:val="2"/>
        </w:numPr>
        <w:tabs>
          <w:tab w:val="left" w:pos="1011"/>
        </w:tabs>
        <w:spacing w:before="64"/>
        <w:rPr>
          <w:rFonts w:ascii="Helvetica" w:hAnsi="Helvetica"/>
        </w:rPr>
      </w:pPr>
      <w:r w:rsidRPr="00884BAC">
        <w:rPr>
          <w:rFonts w:ascii="Helvetica" w:hAnsi="Helvetica"/>
          <w:color w:val="231F20"/>
        </w:rPr>
        <w:t>Enlarged version displayed in boardroom and</w:t>
      </w:r>
      <w:r w:rsidRPr="00884BAC">
        <w:rPr>
          <w:rFonts w:ascii="Helvetica" w:hAnsi="Helvetica"/>
          <w:color w:val="231F20"/>
          <w:spacing w:val="-2"/>
        </w:rPr>
        <w:t xml:space="preserve"> </w:t>
      </w:r>
      <w:r w:rsidRPr="00884BAC">
        <w:rPr>
          <w:rFonts w:ascii="Helvetica" w:hAnsi="Helvetica"/>
          <w:color w:val="231F20"/>
        </w:rPr>
        <w:t>lunchroom</w:t>
      </w:r>
    </w:p>
    <w:p w14:paraId="5CFBE4EA" w14:textId="77777777" w:rsidR="00884BAC" w:rsidRPr="00884BAC" w:rsidRDefault="00884BAC" w:rsidP="00884BAC">
      <w:pPr>
        <w:pStyle w:val="ListParagraph"/>
        <w:numPr>
          <w:ilvl w:val="0"/>
          <w:numId w:val="2"/>
        </w:numPr>
        <w:tabs>
          <w:tab w:val="left" w:pos="1011"/>
        </w:tabs>
        <w:spacing w:before="64"/>
        <w:rPr>
          <w:rFonts w:ascii="Helvetica" w:hAnsi="Helvetica"/>
        </w:rPr>
      </w:pPr>
      <w:r w:rsidRPr="00884BAC">
        <w:rPr>
          <w:rFonts w:ascii="Helvetica" w:hAnsi="Helvetica"/>
          <w:color w:val="231F20"/>
        </w:rPr>
        <w:t>Select a Bible verse that summarizes your</w:t>
      </w:r>
      <w:r w:rsidRPr="00884BAC">
        <w:rPr>
          <w:rFonts w:ascii="Helvetica" w:hAnsi="Helvetica"/>
          <w:color w:val="231F20"/>
          <w:spacing w:val="-3"/>
        </w:rPr>
        <w:t xml:space="preserve"> </w:t>
      </w:r>
      <w:r w:rsidRPr="00884BAC">
        <w:rPr>
          <w:rFonts w:ascii="Helvetica" w:hAnsi="Helvetica"/>
          <w:color w:val="231F20"/>
        </w:rPr>
        <w:t>aspirations.</w:t>
      </w:r>
    </w:p>
    <w:p w14:paraId="4689C55E" w14:textId="77777777" w:rsidR="00884BAC" w:rsidRPr="00884BAC" w:rsidRDefault="00884BAC" w:rsidP="00884BAC">
      <w:pPr>
        <w:pStyle w:val="Heading1"/>
        <w:spacing w:before="194"/>
        <w:jc w:val="center"/>
        <w:rPr>
          <w:rFonts w:ascii="Helvetica" w:hAnsi="Helvetica"/>
          <w:sz w:val="26"/>
          <w:szCs w:val="26"/>
        </w:rPr>
      </w:pPr>
      <w:r w:rsidRPr="00C13BAC">
        <w:rPr>
          <w:rFonts w:ascii="Helvetica" w:hAnsi="Helvetica"/>
          <w:color w:val="BFBFBF" w:themeColor="background1" w:themeShade="BF"/>
          <w:sz w:val="26"/>
          <w:szCs w:val="26"/>
        </w:rPr>
        <w:t xml:space="preserve">XYZ International’s </w:t>
      </w:r>
      <w:r w:rsidRPr="00884BAC">
        <w:rPr>
          <w:rFonts w:ascii="Helvetica" w:hAnsi="Helvetica"/>
          <w:color w:val="231F20"/>
          <w:sz w:val="26"/>
          <w:szCs w:val="26"/>
        </w:rPr>
        <w:t>Strategic Plan: 2020 – 2022</w:t>
      </w:r>
    </w:p>
    <w:p w14:paraId="2E657141" w14:textId="77777777" w:rsidR="00884BAC" w:rsidRPr="00884BAC" w:rsidRDefault="00884BAC" w:rsidP="00884BAC">
      <w:pPr>
        <w:pStyle w:val="BodyText"/>
        <w:spacing w:before="60"/>
        <w:ind w:left="422"/>
        <w:jc w:val="center"/>
        <w:rPr>
          <w:rFonts w:ascii="Helvetica" w:hAnsi="Helvetica"/>
        </w:rPr>
      </w:pPr>
      <w:r w:rsidRPr="00884BAC">
        <w:rPr>
          <w:rFonts w:ascii="Helvetica" w:hAnsi="Helvetica"/>
          <w:color w:val="231F20"/>
        </w:rPr>
        <w:t>“Commit your actions to the Lord, and your plans will success.” (Proverbs 16:3 NLT)</w:t>
      </w:r>
    </w:p>
    <w:p w14:paraId="04B696BF" w14:textId="77777777" w:rsidR="00A453B6" w:rsidRPr="0036643D" w:rsidRDefault="0036643D" w:rsidP="0036643D">
      <w:pPr>
        <w:tabs>
          <w:tab w:val="left" w:pos="1059"/>
        </w:tabs>
        <w:spacing w:before="3"/>
        <w:rPr>
          <w:rFonts w:ascii="Helvetica" w:hAnsi="Helvetica"/>
          <w:sz w:val="8"/>
          <w:szCs w:val="8"/>
        </w:rPr>
      </w:pPr>
      <w:r>
        <w:rPr>
          <w:rFonts w:ascii="Helvetica" w:hAnsi="Helvetica"/>
          <w:sz w:val="24"/>
        </w:rPr>
        <w:tab/>
      </w:r>
    </w:p>
    <w:tbl>
      <w:tblPr>
        <w:tblW w:w="9796" w:type="dxa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7006"/>
      </w:tblGrid>
      <w:tr w:rsidR="00884BAC" w:rsidRPr="00884BAC" w14:paraId="3E47BCE9" w14:textId="77777777" w:rsidTr="00C13BAC">
        <w:trPr>
          <w:trHeight w:val="594"/>
        </w:trPr>
        <w:tc>
          <w:tcPr>
            <w:tcW w:w="2790" w:type="dxa"/>
            <w:shd w:val="clear" w:color="auto" w:fill="EBEBEC"/>
            <w:vAlign w:val="center"/>
          </w:tcPr>
          <w:p w14:paraId="6BC1BF7A" w14:textId="77777777" w:rsidR="00884BAC" w:rsidRPr="00884BAC" w:rsidRDefault="00884BAC" w:rsidP="00884BAC">
            <w:pPr>
              <w:pStyle w:val="TableParagraph"/>
              <w:spacing w:before="26"/>
              <w:ind w:left="1023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(Logo here)</w:t>
            </w:r>
          </w:p>
        </w:tc>
        <w:tc>
          <w:tcPr>
            <w:tcW w:w="7006" w:type="dxa"/>
            <w:shd w:val="clear" w:color="auto" w:fill="EBEBEC"/>
            <w:vAlign w:val="center"/>
          </w:tcPr>
          <w:p w14:paraId="02DB9DF7" w14:textId="77777777" w:rsidR="00884BAC" w:rsidRPr="00884BAC" w:rsidRDefault="00884BAC" w:rsidP="00884BAC">
            <w:pPr>
              <w:pStyle w:val="TableParagraph"/>
              <w:spacing w:before="26"/>
              <w:ind w:left="2547" w:right="2526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(Slogan here)</w:t>
            </w:r>
          </w:p>
        </w:tc>
      </w:tr>
      <w:tr w:rsidR="00884BAC" w:rsidRPr="00884BAC" w14:paraId="0B29852B" w14:textId="77777777" w:rsidTr="00C13BAC">
        <w:trPr>
          <w:trHeight w:val="574"/>
        </w:trPr>
        <w:tc>
          <w:tcPr>
            <w:tcW w:w="2790" w:type="dxa"/>
            <w:vAlign w:val="center"/>
          </w:tcPr>
          <w:p w14:paraId="6127089E" w14:textId="77777777" w:rsidR="00884BAC" w:rsidRPr="00884BAC" w:rsidRDefault="00884BAC" w:rsidP="00C13BAC">
            <w:pPr>
              <w:pStyle w:val="TableParagraph"/>
              <w:ind w:left="86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MISSION</w:t>
            </w:r>
          </w:p>
          <w:p w14:paraId="31827B4D" w14:textId="77777777" w:rsidR="00884BAC" w:rsidRPr="00884BAC" w:rsidRDefault="00884BAC" w:rsidP="00C13BAC">
            <w:pPr>
              <w:pStyle w:val="TableParagraph"/>
              <w:ind w:left="86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Why we exist.</w:t>
            </w:r>
          </w:p>
        </w:tc>
        <w:tc>
          <w:tcPr>
            <w:tcW w:w="7006" w:type="dxa"/>
          </w:tcPr>
          <w:p w14:paraId="75C11402" w14:textId="77777777" w:rsidR="00884BAC" w:rsidRPr="00884BAC" w:rsidRDefault="00884BAC" w:rsidP="00C13BAC">
            <w:pPr>
              <w:pStyle w:val="TableParagraph"/>
              <w:spacing w:before="35"/>
              <w:ind w:left="6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Our mission is to…</w:t>
            </w:r>
          </w:p>
        </w:tc>
      </w:tr>
      <w:tr w:rsidR="00884BAC" w:rsidRPr="00884BAC" w14:paraId="0C31B068" w14:textId="77777777" w:rsidTr="00C13BAC">
        <w:trPr>
          <w:trHeight w:val="909"/>
        </w:trPr>
        <w:tc>
          <w:tcPr>
            <w:tcW w:w="2790" w:type="dxa"/>
            <w:vAlign w:val="center"/>
          </w:tcPr>
          <w:p w14:paraId="52E68096" w14:textId="77777777" w:rsidR="00884BAC" w:rsidRPr="00884BAC" w:rsidRDefault="00884BAC" w:rsidP="00C13BAC">
            <w:pPr>
              <w:pStyle w:val="TableParagraph"/>
              <w:ind w:left="86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VALUES</w:t>
            </w:r>
          </w:p>
          <w:p w14:paraId="6FDFDCA5" w14:textId="77777777" w:rsidR="00884BAC" w:rsidRPr="00884BAC" w:rsidRDefault="00884BAC" w:rsidP="00C13BAC">
            <w:pPr>
              <w:pStyle w:val="TableParagraph"/>
              <w:ind w:left="86" w:right="50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How we will treat each other and our constituents.</w:t>
            </w:r>
          </w:p>
        </w:tc>
        <w:tc>
          <w:tcPr>
            <w:tcW w:w="7006" w:type="dxa"/>
            <w:vAlign w:val="center"/>
          </w:tcPr>
          <w:p w14:paraId="7A20A431" w14:textId="77777777" w:rsidR="00884BAC" w:rsidRPr="00884BAC" w:rsidRDefault="00884BAC" w:rsidP="00C13BAC">
            <w:pPr>
              <w:pStyle w:val="TableParagraph"/>
              <w:ind w:left="6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We value:</w:t>
            </w:r>
          </w:p>
          <w:p w14:paraId="5147EE8D" w14:textId="77777777" w:rsidR="00884BAC" w:rsidRPr="00884BAC" w:rsidRDefault="00884BAC" w:rsidP="00C13BAC">
            <w:pPr>
              <w:pStyle w:val="TableParagraph"/>
              <w:numPr>
                <w:ilvl w:val="0"/>
                <w:numId w:val="3"/>
              </w:numPr>
              <w:tabs>
                <w:tab w:val="left" w:pos="6827"/>
              </w:tabs>
              <w:spacing w:line="192" w:lineRule="auto"/>
              <w:ind w:left="72" w:hanging="202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4F976FB6" w14:textId="77777777" w:rsidR="00884BAC" w:rsidRPr="00884BAC" w:rsidRDefault="00884BAC" w:rsidP="00C13BAC">
            <w:pPr>
              <w:pStyle w:val="TableParagraph"/>
              <w:numPr>
                <w:ilvl w:val="0"/>
                <w:numId w:val="3"/>
              </w:numPr>
              <w:tabs>
                <w:tab w:val="left" w:pos="6827"/>
              </w:tabs>
              <w:spacing w:line="192" w:lineRule="auto"/>
              <w:ind w:left="72" w:hanging="202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7FA586CF" w14:textId="77777777" w:rsidR="00884BAC" w:rsidRPr="00884BAC" w:rsidRDefault="00884BAC" w:rsidP="00C13BAC">
            <w:pPr>
              <w:pStyle w:val="TableParagraph"/>
              <w:numPr>
                <w:ilvl w:val="0"/>
                <w:numId w:val="3"/>
              </w:numPr>
              <w:tabs>
                <w:tab w:val="left" w:pos="6827"/>
              </w:tabs>
              <w:spacing w:line="192" w:lineRule="auto"/>
              <w:ind w:left="72" w:hanging="202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</w:tr>
      <w:tr w:rsidR="00884BAC" w:rsidRPr="00884BAC" w14:paraId="56A0E03B" w14:textId="77777777" w:rsidTr="00C13BAC">
        <w:trPr>
          <w:trHeight w:val="803"/>
        </w:trPr>
        <w:tc>
          <w:tcPr>
            <w:tcW w:w="2790" w:type="dxa"/>
            <w:vAlign w:val="center"/>
          </w:tcPr>
          <w:p w14:paraId="69494D56" w14:textId="77777777" w:rsidR="00884BAC" w:rsidRPr="00884BAC" w:rsidRDefault="00884BAC" w:rsidP="00C13BAC">
            <w:pPr>
              <w:pStyle w:val="TableParagraph"/>
              <w:ind w:left="86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VISION</w:t>
            </w:r>
          </w:p>
          <w:p w14:paraId="3C28C7FD" w14:textId="77777777" w:rsidR="00884BAC" w:rsidRPr="00884BAC" w:rsidRDefault="00884BAC" w:rsidP="00C13BAC">
            <w:pPr>
              <w:pStyle w:val="TableParagraph"/>
              <w:ind w:left="86" w:right="50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What we want to be in the future.</w:t>
            </w:r>
          </w:p>
        </w:tc>
        <w:tc>
          <w:tcPr>
            <w:tcW w:w="7006" w:type="dxa"/>
          </w:tcPr>
          <w:p w14:paraId="038D1665" w14:textId="77777777" w:rsidR="00884BAC" w:rsidRPr="00884BAC" w:rsidRDefault="00884BAC" w:rsidP="00C13BAC">
            <w:pPr>
              <w:pStyle w:val="TableParagraph"/>
              <w:spacing w:before="149"/>
              <w:ind w:left="6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Our vision is to…</w:t>
            </w:r>
          </w:p>
        </w:tc>
      </w:tr>
      <w:tr w:rsidR="00884BAC" w:rsidRPr="00884BAC" w14:paraId="3126DC88" w14:textId="77777777" w:rsidTr="00C13BAC">
        <w:trPr>
          <w:trHeight w:val="1920"/>
        </w:trPr>
        <w:tc>
          <w:tcPr>
            <w:tcW w:w="2790" w:type="dxa"/>
            <w:vAlign w:val="center"/>
          </w:tcPr>
          <w:p w14:paraId="74C71278" w14:textId="77777777" w:rsidR="00884BAC" w:rsidRPr="00884BAC" w:rsidRDefault="00884BAC" w:rsidP="00C13BAC">
            <w:pPr>
              <w:pStyle w:val="TableParagraph"/>
              <w:ind w:left="86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BHAG</w:t>
            </w:r>
          </w:p>
          <w:p w14:paraId="141C7A09" w14:textId="77777777" w:rsidR="00884BAC" w:rsidRPr="00884BAC" w:rsidRDefault="00884BAC" w:rsidP="00C13BAC">
            <w:pPr>
              <w:pStyle w:val="TableParagraph"/>
              <w:ind w:left="86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Not achievable without God’s unique blessing.</w:t>
            </w:r>
          </w:p>
        </w:tc>
        <w:tc>
          <w:tcPr>
            <w:tcW w:w="7006" w:type="dxa"/>
          </w:tcPr>
          <w:p w14:paraId="2382693D" w14:textId="77777777" w:rsidR="00884BAC" w:rsidRPr="00884BAC" w:rsidRDefault="00884BAC" w:rsidP="00C13BAC">
            <w:pPr>
              <w:pStyle w:val="TableParagraph"/>
              <w:tabs>
                <w:tab w:val="left" w:pos="897"/>
              </w:tabs>
              <w:spacing w:before="43"/>
              <w:ind w:left="6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By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______</w:t>
            </w:r>
            <w:r w:rsidRPr="00884BAC">
              <w:rPr>
                <w:rFonts w:ascii="Helvetica" w:hAnsi="Helvetica"/>
                <w:color w:val="231F20"/>
                <w:sz w:val="22"/>
              </w:rPr>
              <w:t xml:space="preserve">, 2022, our Big </w:t>
            </w:r>
            <w:r w:rsidRPr="00884BAC">
              <w:rPr>
                <w:rFonts w:ascii="Helvetica" w:hAnsi="Helvetica"/>
                <w:color w:val="231F20"/>
                <w:spacing w:val="-8"/>
                <w:sz w:val="22"/>
              </w:rPr>
              <w:t xml:space="preserve">HOLY </w:t>
            </w:r>
            <w:r w:rsidRPr="00884BAC">
              <w:rPr>
                <w:rFonts w:ascii="Helvetica" w:hAnsi="Helvetica"/>
                <w:color w:val="231F20"/>
                <w:sz w:val="22"/>
              </w:rPr>
              <w:t>Audacious Goal is</w:t>
            </w:r>
            <w:r w:rsidRPr="00884BAC">
              <w:rPr>
                <w:rFonts w:ascii="Helvetica" w:hAnsi="Helvetica"/>
                <w:color w:val="231F20"/>
                <w:spacing w:val="1"/>
                <w:sz w:val="22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>to…</w:t>
            </w:r>
          </w:p>
          <w:p w14:paraId="5D0C04F4" w14:textId="77777777" w:rsidR="00884BAC" w:rsidRPr="00884BAC" w:rsidRDefault="00884BAC" w:rsidP="00C13BAC">
            <w:pPr>
              <w:pStyle w:val="TableParagraph"/>
              <w:spacing w:line="250" w:lineRule="auto"/>
              <w:ind w:left="69"/>
              <w:rPr>
                <w:rFonts w:ascii="Helvetica" w:hAnsi="Helvetica"/>
                <w:sz w:val="14"/>
              </w:rPr>
            </w:pPr>
            <w:r w:rsidRPr="00C13BAC">
              <w:rPr>
                <w:rFonts w:ascii="Helvetica" w:hAnsi="Helvetica"/>
                <w:i/>
                <w:iCs/>
                <w:color w:val="231F20"/>
                <w:sz w:val="22"/>
              </w:rPr>
              <w:t>Note:</w:t>
            </w:r>
            <w:r w:rsidRPr="00884BAC">
              <w:rPr>
                <w:rFonts w:ascii="Helvetica" w:hAnsi="Helvetica"/>
                <w:color w:val="231F20"/>
                <w:sz w:val="22"/>
              </w:rPr>
              <w:t xml:space="preserve"> The BHAG should be written as a “SMART Goal” and be measurable, memorable, and succinct. (For balance, read </w:t>
            </w:r>
            <w:r w:rsidRPr="00884BAC">
              <w:rPr>
                <w:rFonts w:ascii="Helvetica" w:hAnsi="Helvetica"/>
                <w:i/>
                <w:color w:val="231F20"/>
              </w:rPr>
              <w:t>The Choice: The Christ-Centered Pursuit of Kingdom Outcomes</w:t>
            </w:r>
            <w:r w:rsidRPr="00884BAC">
              <w:rPr>
                <w:rFonts w:ascii="Helvetica" w:hAnsi="Helvetica"/>
                <w:color w:val="231F20"/>
                <w:sz w:val="22"/>
              </w:rPr>
              <w:t>,</w:t>
            </w:r>
            <w:r w:rsidRPr="00884BAC">
              <w:rPr>
                <w:rStyle w:val="FootnoteReference"/>
                <w:rFonts w:ascii="Helvetica" w:hAnsi="Helvetica"/>
                <w:color w:val="231F20"/>
                <w:sz w:val="22"/>
              </w:rPr>
              <w:footnoteReference w:id="1"/>
            </w:r>
            <w:r w:rsidRPr="00884BAC">
              <w:rPr>
                <w:rFonts w:ascii="Helvetica" w:hAnsi="Helvetica"/>
                <w:color w:val="231F20"/>
                <w:position w:val="7"/>
                <w:sz w:val="14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 xml:space="preserve">and Lesson 37 in </w:t>
            </w:r>
            <w:r w:rsidRPr="00884BAC">
              <w:rPr>
                <w:rFonts w:ascii="Helvetica" w:hAnsi="Helvetica"/>
                <w:i/>
                <w:color w:val="231F20"/>
              </w:rPr>
              <w:t xml:space="preserve">Lessons </w:t>
            </w:r>
            <w:proofErr w:type="gramStart"/>
            <w:r w:rsidRPr="00884BAC">
              <w:rPr>
                <w:rFonts w:ascii="Helvetica" w:hAnsi="Helvetica"/>
                <w:i/>
                <w:color w:val="231F20"/>
              </w:rPr>
              <w:t>From</w:t>
            </w:r>
            <w:proofErr w:type="gramEnd"/>
            <w:r w:rsidRPr="00884BAC">
              <w:rPr>
                <w:rFonts w:ascii="Helvetica" w:hAnsi="Helvetica"/>
                <w:i/>
                <w:color w:val="231F20"/>
              </w:rPr>
              <w:t xml:space="preserve"> the Nonprofit Boardroom</w:t>
            </w:r>
            <w:r w:rsidRPr="00884BAC">
              <w:rPr>
                <w:rFonts w:ascii="Helvetica" w:hAnsi="Helvetica"/>
                <w:color w:val="231F20"/>
                <w:sz w:val="22"/>
              </w:rPr>
              <w:t>, “Don’t Stretch Credulity With BHAGs and Stretch Goals.” The actual achievement of audacious goals is very uncommon.”</w:t>
            </w:r>
            <w:r w:rsidRPr="00884BAC">
              <w:rPr>
                <w:rStyle w:val="FootnoteReference"/>
                <w:rFonts w:ascii="Helvetica" w:hAnsi="Helvetica"/>
                <w:color w:val="231F20"/>
                <w:sz w:val="22"/>
              </w:rPr>
              <w:footnoteReference w:id="2"/>
            </w:r>
          </w:p>
        </w:tc>
      </w:tr>
    </w:tbl>
    <w:p w14:paraId="3AE729B8" w14:textId="77777777" w:rsidR="00A453B6" w:rsidRPr="00884BAC" w:rsidRDefault="00A453B6" w:rsidP="00884BAC">
      <w:pPr>
        <w:rPr>
          <w:rFonts w:ascii="Helvetica" w:hAnsi="Helvetica"/>
        </w:rPr>
      </w:pPr>
    </w:p>
    <w:tbl>
      <w:tblPr>
        <w:tblW w:w="9749" w:type="dxa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3"/>
        <w:gridCol w:w="1364"/>
        <w:gridCol w:w="1364"/>
        <w:gridCol w:w="1364"/>
        <w:gridCol w:w="1424"/>
      </w:tblGrid>
      <w:tr w:rsidR="00884BAC" w:rsidRPr="00884BAC" w14:paraId="52ABCB13" w14:textId="77777777" w:rsidTr="00C13BAC">
        <w:trPr>
          <w:trHeight w:val="575"/>
        </w:trPr>
        <w:tc>
          <w:tcPr>
            <w:tcW w:w="4233" w:type="dxa"/>
            <w:shd w:val="clear" w:color="auto" w:fill="EBEBEC"/>
          </w:tcPr>
          <w:p w14:paraId="5138494A" w14:textId="77777777" w:rsidR="00884BAC" w:rsidRPr="00884BAC" w:rsidRDefault="00884BAC" w:rsidP="006A1716">
            <w:pPr>
              <w:pStyle w:val="TableParagraph"/>
              <w:spacing w:before="14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Visionary Priorities</w:t>
            </w:r>
          </w:p>
          <w:p w14:paraId="776086BA" w14:textId="77777777" w:rsidR="00884BAC" w:rsidRPr="00884BAC" w:rsidRDefault="00884BAC" w:rsidP="006A1716">
            <w:pPr>
              <w:pStyle w:val="TableParagraph"/>
              <w:spacing w:before="123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(S.M.A.R.T. Goals)</w:t>
            </w:r>
          </w:p>
        </w:tc>
        <w:tc>
          <w:tcPr>
            <w:tcW w:w="1364" w:type="dxa"/>
            <w:shd w:val="clear" w:color="auto" w:fill="EBEBEC"/>
          </w:tcPr>
          <w:p w14:paraId="4D1D8E85" w14:textId="77777777" w:rsidR="00884BAC" w:rsidRPr="00884BAC" w:rsidRDefault="00884BAC" w:rsidP="006A1716">
            <w:pPr>
              <w:pStyle w:val="TableParagraph"/>
              <w:spacing w:before="50"/>
              <w:ind w:left="346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Year 1:</w:t>
            </w:r>
          </w:p>
          <w:p w14:paraId="01F17563" w14:textId="77777777" w:rsidR="00884BAC" w:rsidRPr="00884BAC" w:rsidRDefault="00884BAC" w:rsidP="006A1716">
            <w:pPr>
              <w:pStyle w:val="TableParagraph"/>
              <w:spacing w:before="51"/>
              <w:ind w:left="441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2020</w:t>
            </w:r>
          </w:p>
        </w:tc>
        <w:tc>
          <w:tcPr>
            <w:tcW w:w="1364" w:type="dxa"/>
            <w:shd w:val="clear" w:color="auto" w:fill="EBEBEC"/>
          </w:tcPr>
          <w:p w14:paraId="27310E1D" w14:textId="77777777" w:rsidR="00884BAC" w:rsidRPr="00884BAC" w:rsidRDefault="00884BAC" w:rsidP="006A1716">
            <w:pPr>
              <w:pStyle w:val="TableParagraph"/>
              <w:spacing w:before="50"/>
              <w:ind w:left="347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Year 2:</w:t>
            </w:r>
          </w:p>
          <w:p w14:paraId="1FF73C64" w14:textId="77777777" w:rsidR="00884BAC" w:rsidRPr="00884BAC" w:rsidRDefault="00884BAC" w:rsidP="006A1716">
            <w:pPr>
              <w:pStyle w:val="TableParagraph"/>
              <w:spacing w:before="51"/>
              <w:ind w:left="442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2021</w:t>
            </w:r>
          </w:p>
        </w:tc>
        <w:tc>
          <w:tcPr>
            <w:tcW w:w="1364" w:type="dxa"/>
            <w:shd w:val="clear" w:color="auto" w:fill="EBEBEC"/>
          </w:tcPr>
          <w:p w14:paraId="6AD4883D" w14:textId="77777777" w:rsidR="00884BAC" w:rsidRPr="00884BAC" w:rsidRDefault="00884BAC" w:rsidP="006A1716">
            <w:pPr>
              <w:pStyle w:val="TableParagraph"/>
              <w:spacing w:before="50"/>
              <w:ind w:left="348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Year 3:</w:t>
            </w:r>
          </w:p>
          <w:p w14:paraId="767B8A09" w14:textId="77777777" w:rsidR="00884BAC" w:rsidRPr="00884BAC" w:rsidRDefault="00884BAC" w:rsidP="006A1716">
            <w:pPr>
              <w:pStyle w:val="TableParagraph"/>
              <w:spacing w:before="51"/>
              <w:ind w:left="443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2022</w:t>
            </w:r>
          </w:p>
        </w:tc>
        <w:tc>
          <w:tcPr>
            <w:tcW w:w="1424" w:type="dxa"/>
            <w:shd w:val="clear" w:color="auto" w:fill="EBEBEC"/>
          </w:tcPr>
          <w:p w14:paraId="7C6B8176" w14:textId="77777777" w:rsidR="00884BAC" w:rsidRPr="00884BAC" w:rsidRDefault="00884BAC" w:rsidP="006A1716">
            <w:pPr>
              <w:pStyle w:val="TableParagraph"/>
              <w:spacing w:before="56"/>
              <w:ind w:left="270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 xml:space="preserve">Add </w:t>
            </w:r>
            <w:r w:rsidRPr="00884BAC">
              <w:rPr>
                <w:rFonts w:ascii="Helvetica" w:hAnsi="Helvetica"/>
                <w:b/>
                <w:color w:val="231F20"/>
              </w:rPr>
              <w:t>2023</w:t>
            </w:r>
          </w:p>
          <w:p w14:paraId="4352985C" w14:textId="77777777" w:rsidR="00884BAC" w:rsidRPr="00884BAC" w:rsidRDefault="00884BAC" w:rsidP="006A1716">
            <w:pPr>
              <w:pStyle w:val="TableParagraph"/>
              <w:spacing w:before="98"/>
              <w:ind w:left="213"/>
              <w:rPr>
                <w:rFonts w:ascii="Helvetica" w:hAnsi="Helvetica"/>
                <w:sz w:val="16"/>
              </w:rPr>
            </w:pPr>
            <w:r w:rsidRPr="00884BAC">
              <w:rPr>
                <w:rFonts w:ascii="Helvetica" w:hAnsi="Helvetica"/>
                <w:color w:val="231F20"/>
                <w:sz w:val="16"/>
              </w:rPr>
              <w:t>by 11/15/2020</w:t>
            </w:r>
          </w:p>
        </w:tc>
      </w:tr>
      <w:tr w:rsidR="00884BAC" w:rsidRPr="00884BAC" w14:paraId="061743EE" w14:textId="77777777" w:rsidTr="00C13BAC">
        <w:trPr>
          <w:trHeight w:val="791"/>
        </w:trPr>
        <w:tc>
          <w:tcPr>
            <w:tcW w:w="4233" w:type="dxa"/>
          </w:tcPr>
          <w:p w14:paraId="239A86F3" w14:textId="77777777" w:rsidR="00884BAC" w:rsidRPr="00884BAC" w:rsidRDefault="00884BAC" w:rsidP="006A1716">
            <w:pPr>
              <w:pStyle w:val="TableParagraph"/>
              <w:spacing w:before="127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#1: (verb)…</w:t>
            </w:r>
          </w:p>
          <w:p w14:paraId="7A37D318" w14:textId="77777777" w:rsidR="00884BAC" w:rsidRPr="00884BAC" w:rsidRDefault="00884BAC" w:rsidP="006A1716">
            <w:pPr>
              <w:pStyle w:val="TableParagraph"/>
              <w:spacing w:before="123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TO BUILD a…</w:t>
            </w:r>
          </w:p>
        </w:tc>
        <w:tc>
          <w:tcPr>
            <w:tcW w:w="1364" w:type="dxa"/>
          </w:tcPr>
          <w:p w14:paraId="4AAA301C" w14:textId="77777777" w:rsidR="00884BAC" w:rsidRPr="00884BAC" w:rsidRDefault="00884BAC" w:rsidP="00884BAC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  <w:tab w:val="left" w:pos="1145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7E048DB1" w14:textId="77777777" w:rsidR="00884BAC" w:rsidRPr="00884BAC" w:rsidRDefault="00884BAC" w:rsidP="00884BAC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  <w:tab w:val="left" w:pos="1145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0FBCB23E" w14:textId="77777777" w:rsidR="00884BAC" w:rsidRPr="00884BAC" w:rsidRDefault="00884BAC" w:rsidP="00884BAC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  <w:tab w:val="left" w:pos="1145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364" w:type="dxa"/>
          </w:tcPr>
          <w:p w14:paraId="550EC093" w14:textId="77777777" w:rsidR="00884BAC" w:rsidRPr="00884BAC" w:rsidRDefault="00884BAC" w:rsidP="00884BA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  <w:tab w:val="left" w:pos="1146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31FEAF41" w14:textId="77777777" w:rsidR="00884BAC" w:rsidRPr="00884BAC" w:rsidRDefault="00884BAC" w:rsidP="00884BA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  <w:tab w:val="left" w:pos="1146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12962104" w14:textId="77777777" w:rsidR="00884BAC" w:rsidRPr="00884BAC" w:rsidRDefault="00884BAC" w:rsidP="00884BA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  <w:tab w:val="left" w:pos="1146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364" w:type="dxa"/>
          </w:tcPr>
          <w:p w14:paraId="247D461C" w14:textId="77777777" w:rsidR="00884BAC" w:rsidRPr="00884BAC" w:rsidRDefault="00884BAC" w:rsidP="00884BAC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1147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74F767BA" w14:textId="77777777" w:rsidR="00884BAC" w:rsidRPr="00884BAC" w:rsidRDefault="00884BAC" w:rsidP="00884BAC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1147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52533651" w14:textId="77777777" w:rsidR="00884BAC" w:rsidRPr="00884BAC" w:rsidRDefault="00884BAC" w:rsidP="00884BAC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1147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424" w:type="dxa"/>
          </w:tcPr>
          <w:p w14:paraId="5D57A30E" w14:textId="77777777" w:rsidR="00884BAC" w:rsidRPr="00884BAC" w:rsidRDefault="00884BAC" w:rsidP="006A1716">
            <w:pPr>
              <w:pStyle w:val="TableParagraph"/>
              <w:rPr>
                <w:rFonts w:ascii="Helvetica" w:hAnsi="Helvetica"/>
              </w:rPr>
            </w:pPr>
          </w:p>
        </w:tc>
      </w:tr>
      <w:tr w:rsidR="00884BAC" w:rsidRPr="00884BAC" w14:paraId="2BAE0EDF" w14:textId="77777777" w:rsidTr="00C13BAC">
        <w:trPr>
          <w:trHeight w:val="791"/>
        </w:trPr>
        <w:tc>
          <w:tcPr>
            <w:tcW w:w="4233" w:type="dxa"/>
          </w:tcPr>
          <w:p w14:paraId="4595ADE5" w14:textId="77777777" w:rsidR="00884BAC" w:rsidRPr="00884BAC" w:rsidRDefault="00884BAC" w:rsidP="006A1716">
            <w:pPr>
              <w:pStyle w:val="TableParagraph"/>
              <w:spacing w:before="127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#2: (verb)…</w:t>
            </w:r>
          </w:p>
          <w:p w14:paraId="1A3CF905" w14:textId="77777777" w:rsidR="00884BAC" w:rsidRPr="00884BAC" w:rsidRDefault="00884BAC" w:rsidP="006A1716">
            <w:pPr>
              <w:pStyle w:val="TableParagraph"/>
              <w:spacing w:before="123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TO CREATE a…</w:t>
            </w:r>
          </w:p>
        </w:tc>
        <w:tc>
          <w:tcPr>
            <w:tcW w:w="1364" w:type="dxa"/>
          </w:tcPr>
          <w:p w14:paraId="3029EB97" w14:textId="77777777" w:rsidR="00884BAC" w:rsidRPr="00884BAC" w:rsidRDefault="00884BAC" w:rsidP="00884BAC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1145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533FD13A" w14:textId="77777777" w:rsidR="00884BAC" w:rsidRPr="00884BAC" w:rsidRDefault="00884BAC" w:rsidP="00884BAC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1145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524A81F3" w14:textId="77777777" w:rsidR="00884BAC" w:rsidRPr="00884BAC" w:rsidRDefault="00884BAC" w:rsidP="00884BAC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1145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364" w:type="dxa"/>
          </w:tcPr>
          <w:p w14:paraId="0F6825FD" w14:textId="77777777" w:rsidR="00884BAC" w:rsidRPr="00884BAC" w:rsidRDefault="00884BAC" w:rsidP="00884BAC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1146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2986252A" w14:textId="77777777" w:rsidR="00884BAC" w:rsidRPr="00884BAC" w:rsidRDefault="00884BAC" w:rsidP="00884BAC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1146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1A4C9653" w14:textId="77777777" w:rsidR="00884BAC" w:rsidRPr="00884BAC" w:rsidRDefault="00884BAC" w:rsidP="00884BAC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1146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364" w:type="dxa"/>
          </w:tcPr>
          <w:p w14:paraId="072FAE5F" w14:textId="77777777" w:rsidR="00884BAC" w:rsidRPr="00884BAC" w:rsidRDefault="00884BAC" w:rsidP="00884BAC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  <w:tab w:val="left" w:pos="1147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4B41192D" w14:textId="77777777" w:rsidR="00884BAC" w:rsidRPr="00884BAC" w:rsidRDefault="00884BAC" w:rsidP="00884BAC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  <w:tab w:val="left" w:pos="1147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1B6FA2B3" w14:textId="77777777" w:rsidR="00884BAC" w:rsidRPr="00884BAC" w:rsidRDefault="00884BAC" w:rsidP="00884BAC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  <w:tab w:val="left" w:pos="1147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424" w:type="dxa"/>
          </w:tcPr>
          <w:p w14:paraId="24C16E38" w14:textId="77777777" w:rsidR="00884BAC" w:rsidRPr="00884BAC" w:rsidRDefault="00884BAC" w:rsidP="006A1716">
            <w:pPr>
              <w:pStyle w:val="TableParagraph"/>
              <w:rPr>
                <w:rFonts w:ascii="Helvetica" w:hAnsi="Helvetica"/>
              </w:rPr>
            </w:pPr>
          </w:p>
        </w:tc>
      </w:tr>
      <w:tr w:rsidR="00884BAC" w:rsidRPr="00884BAC" w14:paraId="79002061" w14:textId="77777777" w:rsidTr="00C13BAC">
        <w:trPr>
          <w:trHeight w:val="704"/>
        </w:trPr>
        <w:tc>
          <w:tcPr>
            <w:tcW w:w="4233" w:type="dxa"/>
          </w:tcPr>
          <w:p w14:paraId="4F7D4126" w14:textId="77777777" w:rsidR="00884BAC" w:rsidRPr="00884BAC" w:rsidRDefault="00884BAC" w:rsidP="006A1716">
            <w:pPr>
              <w:pStyle w:val="TableParagraph"/>
              <w:spacing w:before="127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#3: (verb)…</w:t>
            </w:r>
          </w:p>
          <w:p w14:paraId="13393B3B" w14:textId="77777777" w:rsidR="00884BAC" w:rsidRPr="00884BAC" w:rsidRDefault="00884BAC" w:rsidP="006A1716">
            <w:pPr>
              <w:pStyle w:val="TableParagraph"/>
              <w:spacing w:before="123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TO ENRICH a…</w:t>
            </w:r>
          </w:p>
        </w:tc>
        <w:tc>
          <w:tcPr>
            <w:tcW w:w="1364" w:type="dxa"/>
          </w:tcPr>
          <w:p w14:paraId="15A1F38B" w14:textId="77777777" w:rsidR="00884BAC" w:rsidRPr="00884BAC" w:rsidRDefault="00884BAC" w:rsidP="00884BA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  <w:tab w:val="left" w:pos="1145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0108DC50" w14:textId="77777777" w:rsidR="00884BAC" w:rsidRPr="00884BAC" w:rsidRDefault="00884BAC" w:rsidP="00884BA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  <w:tab w:val="left" w:pos="1145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4BF8A11C" w14:textId="77777777" w:rsidR="00884BAC" w:rsidRPr="00884BAC" w:rsidRDefault="00884BAC" w:rsidP="00884BA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  <w:tab w:val="left" w:pos="1145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364" w:type="dxa"/>
          </w:tcPr>
          <w:p w14:paraId="1C4983EB" w14:textId="77777777" w:rsidR="00884BAC" w:rsidRPr="00884BAC" w:rsidRDefault="00884BAC" w:rsidP="00884BAC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  <w:tab w:val="left" w:pos="1146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4B569E05" w14:textId="77777777" w:rsidR="00884BAC" w:rsidRPr="00884BAC" w:rsidRDefault="00884BAC" w:rsidP="00884BAC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  <w:tab w:val="left" w:pos="1146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54F902E0" w14:textId="77777777" w:rsidR="00884BAC" w:rsidRPr="00884BAC" w:rsidRDefault="00884BAC" w:rsidP="00884BAC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  <w:tab w:val="left" w:pos="1146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364" w:type="dxa"/>
          </w:tcPr>
          <w:p w14:paraId="6FF03C24" w14:textId="77777777" w:rsidR="00884BAC" w:rsidRPr="00884BAC" w:rsidRDefault="00884BAC" w:rsidP="00884BAC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1147"/>
              </w:tabs>
              <w:spacing w:before="48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6E401913" w14:textId="77777777" w:rsidR="00884BAC" w:rsidRPr="00884BAC" w:rsidRDefault="00884BAC" w:rsidP="00884BAC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1147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  <w:p w14:paraId="2C0EF29A" w14:textId="77777777" w:rsidR="00884BAC" w:rsidRPr="00884BAC" w:rsidRDefault="00884BAC" w:rsidP="00884BAC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1147"/>
              </w:tabs>
              <w:spacing w:before="31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424" w:type="dxa"/>
          </w:tcPr>
          <w:p w14:paraId="547DCBCB" w14:textId="77777777" w:rsidR="00884BAC" w:rsidRPr="00884BAC" w:rsidRDefault="00884BAC" w:rsidP="006A1716">
            <w:pPr>
              <w:pStyle w:val="TableParagraph"/>
              <w:rPr>
                <w:rFonts w:ascii="Helvetica" w:hAnsi="Helvetica"/>
              </w:rPr>
            </w:pPr>
          </w:p>
        </w:tc>
      </w:tr>
    </w:tbl>
    <w:p w14:paraId="14E73030" w14:textId="77777777" w:rsidR="00884BAC" w:rsidRPr="00C13BAC" w:rsidRDefault="00884BAC" w:rsidP="00C13BAC">
      <w:pPr>
        <w:pStyle w:val="BodyText"/>
        <w:spacing w:line="252" w:lineRule="auto"/>
        <w:ind w:left="547" w:right="-14"/>
        <w:rPr>
          <w:rFonts w:ascii="Helvetica" w:hAnsi="Helvetica"/>
          <w:color w:val="231F20"/>
          <w:sz w:val="18"/>
          <w:szCs w:val="18"/>
        </w:rPr>
      </w:pPr>
      <w:r w:rsidRPr="00C13BAC">
        <w:rPr>
          <w:rFonts w:ascii="Helvetica" w:hAnsi="Helvetica"/>
          <w:color w:val="231F20"/>
          <w:spacing w:val="-3"/>
          <w:sz w:val="18"/>
          <w:szCs w:val="18"/>
        </w:rPr>
        <w:t xml:space="preserve">Version </w:t>
      </w:r>
      <w:r w:rsidRPr="00C13BAC">
        <w:rPr>
          <w:rFonts w:ascii="Helvetica" w:hAnsi="Helvetica"/>
          <w:color w:val="231F20"/>
          <w:sz w:val="18"/>
          <w:szCs w:val="18"/>
        </w:rPr>
        <w:t xml:space="preserve">1.0 </w:t>
      </w:r>
      <w:r w:rsidRPr="00C13BAC">
        <w:rPr>
          <w:rFonts w:ascii="Helvetica" w:hAnsi="Helvetica"/>
          <w:color w:val="231F20"/>
          <w:spacing w:val="-5"/>
          <w:sz w:val="18"/>
          <w:szCs w:val="18"/>
        </w:rPr>
        <w:t xml:space="preserve">(Nov. </w:t>
      </w:r>
      <w:r w:rsidRPr="00C13BAC">
        <w:rPr>
          <w:rFonts w:ascii="Helvetica" w:hAnsi="Helvetica"/>
          <w:color w:val="231F20"/>
          <w:sz w:val="18"/>
          <w:szCs w:val="18"/>
        </w:rPr>
        <w:t xml:space="preserve">15, 2019). This Rolling </w:t>
      </w:r>
      <w:r w:rsidRPr="00C13BAC">
        <w:rPr>
          <w:rFonts w:ascii="Helvetica" w:hAnsi="Helvetica"/>
          <w:color w:val="231F20"/>
          <w:spacing w:val="-6"/>
          <w:sz w:val="18"/>
          <w:szCs w:val="18"/>
        </w:rPr>
        <w:t xml:space="preserve">3-Year </w:t>
      </w:r>
      <w:r w:rsidRPr="00C13BAC">
        <w:rPr>
          <w:rFonts w:ascii="Helvetica" w:hAnsi="Helvetica"/>
          <w:color w:val="231F20"/>
          <w:sz w:val="18"/>
          <w:szCs w:val="18"/>
        </w:rPr>
        <w:t xml:space="preserve">Strategic Plan Placemat is updated annually </w:t>
      </w:r>
      <w:r w:rsidRPr="00C13BAC">
        <w:rPr>
          <w:rFonts w:ascii="Helvetica" w:hAnsi="Helvetica"/>
          <w:color w:val="231F20"/>
          <w:spacing w:val="-3"/>
          <w:sz w:val="18"/>
          <w:szCs w:val="18"/>
        </w:rPr>
        <w:t xml:space="preserve">by </w:t>
      </w:r>
      <w:r w:rsidRPr="00C13BAC">
        <w:rPr>
          <w:rFonts w:ascii="Helvetica" w:hAnsi="Helvetica"/>
          <w:color w:val="231F20"/>
          <w:sz w:val="18"/>
          <w:szCs w:val="18"/>
        </w:rPr>
        <w:t xml:space="preserve">November 15 and is ready </w:t>
      </w:r>
      <w:r w:rsidRPr="00C13BAC">
        <w:rPr>
          <w:rFonts w:ascii="Helvetica" w:hAnsi="Helvetica"/>
          <w:color w:val="231F20"/>
          <w:spacing w:val="-3"/>
          <w:sz w:val="18"/>
          <w:szCs w:val="18"/>
        </w:rPr>
        <w:t xml:space="preserve">for </w:t>
      </w:r>
      <w:r w:rsidRPr="00C13BAC">
        <w:rPr>
          <w:rFonts w:ascii="Helvetica" w:hAnsi="Helvetica"/>
          <w:color w:val="231F20"/>
          <w:sz w:val="18"/>
          <w:szCs w:val="18"/>
        </w:rPr>
        <w:t xml:space="preserve">board approval at the year-end board meeting. </w:t>
      </w:r>
      <w:r w:rsidRPr="00C13BAC">
        <w:rPr>
          <w:rFonts w:ascii="Helvetica" w:hAnsi="Helvetica"/>
          <w:b/>
          <w:color w:val="231F20"/>
          <w:spacing w:val="-3"/>
          <w:sz w:val="18"/>
          <w:szCs w:val="18"/>
        </w:rPr>
        <w:t xml:space="preserve">S.M.A.R.T. </w:t>
      </w:r>
      <w:r w:rsidRPr="00C13BAC">
        <w:rPr>
          <w:rFonts w:ascii="Helvetica" w:hAnsi="Helvetica"/>
          <w:b/>
          <w:color w:val="231F20"/>
          <w:sz w:val="18"/>
          <w:szCs w:val="18"/>
        </w:rPr>
        <w:t xml:space="preserve">Goals </w:t>
      </w:r>
      <w:r w:rsidRPr="00C13BAC">
        <w:rPr>
          <w:rFonts w:ascii="Helvetica" w:hAnsi="Helvetica"/>
          <w:color w:val="231F20"/>
          <w:sz w:val="18"/>
          <w:szCs w:val="18"/>
        </w:rPr>
        <w:t xml:space="preserve">are: </w:t>
      </w:r>
      <w:r w:rsidRPr="00C13BAC">
        <w:rPr>
          <w:rFonts w:ascii="Helvetica" w:hAnsi="Helvetica"/>
          <w:b/>
          <w:color w:val="231F20"/>
          <w:sz w:val="18"/>
          <w:szCs w:val="18"/>
        </w:rPr>
        <w:t>S</w:t>
      </w:r>
      <w:r w:rsidRPr="00C13BAC">
        <w:rPr>
          <w:rFonts w:ascii="Helvetica" w:hAnsi="Helvetica"/>
          <w:color w:val="231F20"/>
          <w:sz w:val="18"/>
          <w:szCs w:val="18"/>
        </w:rPr>
        <w:t xml:space="preserve">pecific, </w:t>
      </w:r>
      <w:r w:rsidRPr="00C13BAC">
        <w:rPr>
          <w:rFonts w:ascii="Helvetica" w:hAnsi="Helvetica"/>
          <w:b/>
          <w:color w:val="231F20"/>
          <w:sz w:val="18"/>
          <w:szCs w:val="18"/>
        </w:rPr>
        <w:t>M</w:t>
      </w:r>
      <w:r w:rsidRPr="00C13BAC">
        <w:rPr>
          <w:rFonts w:ascii="Helvetica" w:hAnsi="Helvetica"/>
          <w:color w:val="231F20"/>
          <w:sz w:val="18"/>
          <w:szCs w:val="18"/>
        </w:rPr>
        <w:t xml:space="preserve">easurable, </w:t>
      </w:r>
      <w:r w:rsidRPr="00C13BAC">
        <w:rPr>
          <w:rFonts w:ascii="Helvetica" w:hAnsi="Helvetica"/>
          <w:b/>
          <w:color w:val="231F20"/>
          <w:sz w:val="18"/>
          <w:szCs w:val="18"/>
        </w:rPr>
        <w:t>A</w:t>
      </w:r>
      <w:r w:rsidRPr="00C13BAC">
        <w:rPr>
          <w:rFonts w:ascii="Helvetica" w:hAnsi="Helvetica"/>
          <w:color w:val="231F20"/>
          <w:sz w:val="18"/>
          <w:szCs w:val="18"/>
        </w:rPr>
        <w:t xml:space="preserve">chievable, </w:t>
      </w:r>
      <w:r w:rsidRPr="00C13BAC">
        <w:rPr>
          <w:rFonts w:ascii="Helvetica" w:hAnsi="Helvetica"/>
          <w:b/>
          <w:color w:val="231F20"/>
          <w:sz w:val="18"/>
          <w:szCs w:val="18"/>
        </w:rPr>
        <w:t>R</w:t>
      </w:r>
      <w:r w:rsidRPr="00C13BAC">
        <w:rPr>
          <w:rFonts w:ascii="Helvetica" w:hAnsi="Helvetica"/>
          <w:color w:val="231F20"/>
          <w:sz w:val="18"/>
          <w:szCs w:val="18"/>
        </w:rPr>
        <w:t xml:space="preserve">ealistic, and </w:t>
      </w:r>
      <w:r w:rsidRPr="00C13BAC">
        <w:rPr>
          <w:rFonts w:ascii="Helvetica" w:hAnsi="Helvetica"/>
          <w:b/>
          <w:color w:val="231F20"/>
          <w:sz w:val="18"/>
          <w:szCs w:val="18"/>
        </w:rPr>
        <w:t>T</w:t>
      </w:r>
      <w:r w:rsidRPr="00C13BAC">
        <w:rPr>
          <w:rFonts w:ascii="Helvetica" w:hAnsi="Helvetica"/>
          <w:color w:val="231F20"/>
          <w:sz w:val="18"/>
          <w:szCs w:val="18"/>
        </w:rPr>
        <w:t>ime-related.</w:t>
      </w:r>
    </w:p>
    <w:p w14:paraId="04305A2A" w14:textId="77777777" w:rsidR="00884BAC" w:rsidRPr="00884BAC" w:rsidRDefault="00884BAC" w:rsidP="00884BAC">
      <w:pPr>
        <w:pStyle w:val="BodyText"/>
        <w:spacing w:before="57" w:line="252" w:lineRule="auto"/>
        <w:ind w:left="830" w:right="518"/>
        <w:rPr>
          <w:rFonts w:ascii="Helvetica" w:hAnsi="Helvetica"/>
        </w:rPr>
      </w:pPr>
      <w:r w:rsidRPr="00884BAC">
        <w:rPr>
          <w:rFonts w:ascii="Helvetica" w:hAnsi="Helvetica"/>
          <w:noProof/>
        </w:rPr>
        <w:lastRenderedPageBreak/>
        <w:drawing>
          <wp:inline distT="0" distB="0" distL="0" distR="0" wp14:anchorId="4EB3C70A" wp14:editId="61E7B1A8">
            <wp:extent cx="5462289" cy="86075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289" cy="860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9DA0" w14:textId="77777777" w:rsidR="00884BAC" w:rsidRPr="00884BAC" w:rsidRDefault="00884BAC" w:rsidP="00884BAC">
      <w:pPr>
        <w:pStyle w:val="BodyText"/>
        <w:spacing w:before="57" w:line="252" w:lineRule="auto"/>
        <w:ind w:left="830" w:right="518"/>
        <w:rPr>
          <w:rFonts w:ascii="Helvetica" w:hAnsi="Helvetica"/>
        </w:rPr>
      </w:pPr>
    </w:p>
    <w:p w14:paraId="624EEEF2" w14:textId="577D1003" w:rsidR="00884BAC" w:rsidRPr="00884BAC" w:rsidRDefault="00884BAC">
      <w:pPr>
        <w:rPr>
          <w:rFonts w:ascii="Helvetica" w:hAnsi="Helvetica"/>
          <w:sz w:val="20"/>
          <w:szCs w:val="20"/>
        </w:rPr>
      </w:pPr>
    </w:p>
    <w:p w14:paraId="0931A25E" w14:textId="77777777" w:rsidR="00884BAC" w:rsidRPr="00884BAC" w:rsidRDefault="00884BAC" w:rsidP="00884BAC">
      <w:pPr>
        <w:spacing w:before="135"/>
        <w:ind w:left="270"/>
        <w:rPr>
          <w:rFonts w:ascii="Helvetica" w:hAnsi="Helvetica"/>
          <w:b/>
          <w:sz w:val="24"/>
        </w:rPr>
      </w:pPr>
      <w:r w:rsidRPr="00884BAC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9770DF" wp14:editId="1CD1D1A3">
                <wp:simplePos x="0" y="0"/>
                <wp:positionH relativeFrom="page">
                  <wp:posOffset>807085</wp:posOffset>
                </wp:positionH>
                <wp:positionV relativeFrom="paragraph">
                  <wp:posOffset>264795</wp:posOffset>
                </wp:positionV>
                <wp:extent cx="64268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85425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55pt,20.85pt" to="569.6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" strokecolor="#231f20" strokeweight="1pt">
                <o:lock v:ext="edit" shapetype="f"/>
                <w10:wrap type="topAndBottom" anchorx="page"/>
              </v:line>
            </w:pict>
          </mc:Fallback>
        </mc:AlternateContent>
      </w:r>
      <w:r w:rsidRPr="00884BAC">
        <w:rPr>
          <w:rFonts w:ascii="Helvetica" w:hAnsi="Helvetica"/>
          <w:b/>
          <w:color w:val="231F20"/>
          <w:sz w:val="24"/>
        </w:rPr>
        <w:t>Strategic Plan Placemat: 11” x 17” (landscape format)</w:t>
      </w:r>
    </w:p>
    <w:p w14:paraId="502EAB91" w14:textId="77777777" w:rsidR="00884BAC" w:rsidRPr="00884BAC" w:rsidRDefault="00884BAC" w:rsidP="00884BAC">
      <w:pPr>
        <w:pStyle w:val="BodyText"/>
        <w:spacing w:before="6"/>
        <w:ind w:left="270"/>
        <w:rPr>
          <w:rFonts w:ascii="Helvetica" w:hAnsi="Helvetica"/>
          <w:b/>
          <w:sz w:val="18"/>
        </w:rPr>
      </w:pPr>
    </w:p>
    <w:p w14:paraId="2978B517" w14:textId="77777777" w:rsidR="00884BAC" w:rsidRPr="00884BAC" w:rsidRDefault="00884BAC" w:rsidP="00884BAC">
      <w:pPr>
        <w:pStyle w:val="BodyText"/>
        <w:spacing w:before="141" w:line="295" w:lineRule="auto"/>
        <w:ind w:left="270" w:right="278"/>
        <w:rPr>
          <w:rFonts w:ascii="Helvetica" w:hAnsi="Helvetica"/>
        </w:rPr>
      </w:pPr>
      <w:r w:rsidRPr="00884BAC">
        <w:rPr>
          <w:rFonts w:ascii="Helvetica" w:hAnsi="Helvetica"/>
          <w:b/>
          <w:color w:val="FFFFFF"/>
          <w:position w:val="7"/>
          <w:shd w:val="clear" w:color="auto" w:fill="231F20"/>
        </w:rPr>
        <w:t xml:space="preserve"> </w:t>
      </w:r>
      <w:r w:rsidRPr="00884BAC">
        <w:rPr>
          <w:rFonts w:ascii="Helvetica" w:hAnsi="Helvetica"/>
          <w:b/>
          <w:color w:val="FFFFFF"/>
          <w:spacing w:val="-23"/>
          <w:position w:val="7"/>
          <w:shd w:val="clear" w:color="auto" w:fill="231F20"/>
        </w:rPr>
        <w:t xml:space="preserve"> </w:t>
      </w:r>
      <w:r w:rsidRPr="00884BAC">
        <w:rPr>
          <w:rFonts w:ascii="Helvetica" w:hAnsi="Helvetica"/>
          <w:b/>
          <w:color w:val="FFFFFF"/>
          <w:shd w:val="clear" w:color="auto" w:fill="231F20"/>
        </w:rPr>
        <w:t xml:space="preserve">EXAMPLE </w:t>
      </w:r>
      <w:r w:rsidRPr="00884BAC">
        <w:rPr>
          <w:rFonts w:ascii="Helvetica" w:hAnsi="Helvetica"/>
          <w:b/>
          <w:color w:val="FFFFFF"/>
          <w:spacing w:val="-9"/>
          <w:shd w:val="clear" w:color="auto" w:fill="231F20"/>
        </w:rPr>
        <w:t xml:space="preserve">ONLY: </w:t>
      </w:r>
      <w:r w:rsidRPr="00884BAC">
        <w:rPr>
          <w:rFonts w:ascii="Helvetica" w:hAnsi="Helvetica"/>
          <w:b/>
          <w:color w:val="FFFFFF"/>
          <w:spacing w:val="-9"/>
          <w:position w:val="7"/>
          <w:shd w:val="clear" w:color="auto" w:fill="FFFFFF"/>
        </w:rPr>
        <w:t xml:space="preserve"> </w:t>
      </w:r>
      <w:r w:rsidRPr="00884BAC">
        <w:rPr>
          <w:rFonts w:ascii="Helvetica" w:hAnsi="Helvetica"/>
          <w:color w:val="231F20"/>
          <w:shd w:val="clear" w:color="auto" w:fill="FFFFFF"/>
        </w:rPr>
        <w:t xml:space="preserve">The template on the previous page is just that—a template. Use the categories, if helpful, or create your own categories. If possible, begin each goal with a VERB (enrich, </w:t>
      </w:r>
      <w:r w:rsidRPr="00884BAC">
        <w:rPr>
          <w:rFonts w:ascii="Helvetica" w:hAnsi="Helvetica"/>
          <w:color w:val="231F20"/>
          <w:spacing w:val="-5"/>
          <w:shd w:val="clear" w:color="auto" w:fill="FFFFFF"/>
        </w:rPr>
        <w:t>grow,</w:t>
      </w:r>
      <w:r w:rsidRPr="00884BAC">
        <w:rPr>
          <w:rFonts w:ascii="Helvetica" w:hAnsi="Helvetica"/>
          <w:color w:val="231F20"/>
          <w:spacing w:val="-37"/>
          <w:shd w:val="clear" w:color="auto" w:fill="FFFFFF"/>
        </w:rPr>
        <w:t xml:space="preserve"> </w:t>
      </w:r>
      <w:r w:rsidRPr="00884BAC">
        <w:rPr>
          <w:rFonts w:ascii="Helvetica" w:hAnsi="Helvetica"/>
          <w:color w:val="231F20"/>
          <w:shd w:val="clear" w:color="auto" w:fill="FFFFFF"/>
        </w:rPr>
        <w:t xml:space="preserve">research, engage, retain, abandon, </w:t>
      </w:r>
      <w:r w:rsidRPr="00884BAC">
        <w:rPr>
          <w:rFonts w:ascii="Helvetica" w:hAnsi="Helvetica"/>
          <w:color w:val="231F20"/>
          <w:spacing w:val="-7"/>
          <w:shd w:val="clear" w:color="auto" w:fill="FFFFFF"/>
        </w:rPr>
        <w:t xml:space="preserve">pray, </w:t>
      </w:r>
      <w:r w:rsidRPr="00884BAC">
        <w:rPr>
          <w:rFonts w:ascii="Helvetica" w:hAnsi="Helvetica"/>
          <w:color w:val="231F20"/>
          <w:shd w:val="clear" w:color="auto" w:fill="FFFFFF"/>
        </w:rPr>
        <w:t xml:space="preserve">train, build, etc.). The final approved version will be the one-page summary of other documents, often including a supplementary document with 3-5 </w:t>
      </w:r>
      <w:r w:rsidRPr="00884BAC">
        <w:rPr>
          <w:rFonts w:ascii="Helvetica" w:hAnsi="Helvetica"/>
          <w:color w:val="231F20"/>
          <w:spacing w:val="-3"/>
          <w:shd w:val="clear" w:color="auto" w:fill="FFFFFF"/>
        </w:rPr>
        <w:t xml:space="preserve">“S.M.A.R.T. </w:t>
      </w:r>
      <w:r w:rsidRPr="00884BAC">
        <w:rPr>
          <w:rFonts w:ascii="Helvetica" w:hAnsi="Helvetica"/>
          <w:color w:val="231F20"/>
          <w:shd w:val="clear" w:color="auto" w:fill="FFFFFF"/>
        </w:rPr>
        <w:t xml:space="preserve">Goals” </w:t>
      </w:r>
      <w:r w:rsidRPr="00884BAC">
        <w:rPr>
          <w:rFonts w:ascii="Helvetica" w:hAnsi="Helvetica"/>
          <w:color w:val="231F20"/>
          <w:spacing w:val="-3"/>
          <w:shd w:val="clear" w:color="auto" w:fill="FFFFFF"/>
        </w:rPr>
        <w:t xml:space="preserve">for </w:t>
      </w:r>
      <w:r w:rsidRPr="00884BAC">
        <w:rPr>
          <w:rFonts w:ascii="Helvetica" w:hAnsi="Helvetica"/>
          <w:color w:val="231F20"/>
          <w:shd w:val="clear" w:color="auto" w:fill="FFFFFF"/>
        </w:rPr>
        <w:t xml:space="preserve">every team member. And…you’re </w:t>
      </w:r>
      <w:r w:rsidRPr="00884BAC">
        <w:rPr>
          <w:rFonts w:ascii="Helvetica" w:hAnsi="Helvetica"/>
          <w:color w:val="231F20"/>
          <w:spacing w:val="-3"/>
          <w:shd w:val="clear" w:color="auto" w:fill="FFFFFF"/>
        </w:rPr>
        <w:t xml:space="preserve">NOT </w:t>
      </w:r>
      <w:r w:rsidRPr="00884BAC">
        <w:rPr>
          <w:rFonts w:ascii="Helvetica" w:hAnsi="Helvetica"/>
          <w:color w:val="231F20"/>
          <w:shd w:val="clear" w:color="auto" w:fill="FFFFFF"/>
        </w:rPr>
        <w:t xml:space="preserve">done until you </w:t>
      </w:r>
      <w:r w:rsidRPr="00884BAC">
        <w:rPr>
          <w:rFonts w:ascii="Helvetica" w:hAnsi="Helvetica"/>
          <w:color w:val="231F20"/>
          <w:spacing w:val="-3"/>
          <w:shd w:val="clear" w:color="auto" w:fill="FFFFFF"/>
        </w:rPr>
        <w:t xml:space="preserve">have </w:t>
      </w:r>
      <w:r w:rsidRPr="00884BAC">
        <w:rPr>
          <w:rFonts w:ascii="Helvetica" w:hAnsi="Helvetica"/>
          <w:color w:val="231F20"/>
          <w:shd w:val="clear" w:color="auto" w:fill="FFFFFF"/>
        </w:rPr>
        <w:t xml:space="preserve">created monthly “dashboard” reporting templates (See </w:t>
      </w:r>
      <w:r w:rsidRPr="00884BAC">
        <w:rPr>
          <w:rFonts w:ascii="Helvetica" w:hAnsi="Helvetica"/>
          <w:color w:val="231F20"/>
          <w:spacing w:val="-7"/>
          <w:shd w:val="clear" w:color="auto" w:fill="FFFFFF"/>
        </w:rPr>
        <w:t>Tool</w:t>
      </w:r>
      <w:r w:rsidRPr="00884BAC">
        <w:rPr>
          <w:rFonts w:ascii="Helvetica" w:hAnsi="Helvetica"/>
          <w:color w:val="231F20"/>
          <w:spacing w:val="-11"/>
          <w:shd w:val="clear" w:color="auto" w:fill="FFFFFF"/>
        </w:rPr>
        <w:t xml:space="preserve"> </w:t>
      </w:r>
      <w:r w:rsidRPr="00884BAC">
        <w:rPr>
          <w:rFonts w:ascii="Helvetica" w:hAnsi="Helvetica"/>
          <w:color w:val="231F20"/>
          <w:shd w:val="clear" w:color="auto" w:fill="FFFFFF"/>
        </w:rPr>
        <w:t>#11.)</w:t>
      </w:r>
    </w:p>
    <w:p w14:paraId="16C7FDE9" w14:textId="77777777" w:rsidR="00884BAC" w:rsidRPr="00884BAC" w:rsidRDefault="00884BAC" w:rsidP="00884BAC">
      <w:pPr>
        <w:pStyle w:val="BodyText"/>
        <w:spacing w:before="1"/>
        <w:ind w:left="270"/>
        <w:rPr>
          <w:rFonts w:ascii="Helvetica" w:hAnsi="Helvetica"/>
        </w:rPr>
      </w:pPr>
    </w:p>
    <w:p w14:paraId="1164A339" w14:textId="77777777" w:rsidR="00884BAC" w:rsidRPr="00884BAC" w:rsidRDefault="00884BAC" w:rsidP="00884BAC">
      <w:pPr>
        <w:ind w:left="270"/>
        <w:jc w:val="center"/>
        <w:rPr>
          <w:rFonts w:ascii="Helvetica" w:hAnsi="Helvetica"/>
        </w:rPr>
      </w:pPr>
      <w:r w:rsidRPr="00884BAC">
        <w:rPr>
          <w:rFonts w:ascii="Helvetica" w:hAnsi="Helvetica"/>
          <w:b/>
          <w:color w:val="231F20"/>
        </w:rPr>
        <w:t xml:space="preserve">Ambassadors Football </w:t>
      </w:r>
      <w:r w:rsidRPr="00884BAC">
        <w:rPr>
          <w:rFonts w:ascii="Helvetica" w:hAnsi="Helvetica"/>
          <w:color w:val="231F20"/>
        </w:rPr>
        <w:t>(</w:t>
      </w:r>
      <w:r w:rsidRPr="00884BAC">
        <w:rPr>
          <w:rFonts w:ascii="Helvetica" w:hAnsi="Helvetica"/>
          <w:color w:val="D71920"/>
        </w:rPr>
        <w:t>Example Only</w:t>
      </w:r>
      <w:r w:rsidRPr="00884BAC">
        <w:rPr>
          <w:rFonts w:ascii="Helvetica" w:hAnsi="Helvetica"/>
          <w:color w:val="231F20"/>
        </w:rPr>
        <w:t>: Used by permission.)</w:t>
      </w:r>
    </w:p>
    <w:p w14:paraId="5CD6716F" w14:textId="77777777" w:rsidR="00884BAC" w:rsidRPr="00884BAC" w:rsidRDefault="00884BAC" w:rsidP="00884BAC">
      <w:pPr>
        <w:pStyle w:val="BodyText"/>
        <w:spacing w:before="57" w:line="252" w:lineRule="auto"/>
        <w:ind w:left="270" w:right="518"/>
        <w:rPr>
          <w:rFonts w:ascii="Helvetica" w:hAnsi="Helvetica"/>
        </w:rPr>
      </w:pP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7973"/>
      </w:tblGrid>
      <w:tr w:rsidR="00884BAC" w:rsidRPr="00884BAC" w14:paraId="56BF9361" w14:textId="77777777" w:rsidTr="00884BAC">
        <w:trPr>
          <w:trHeight w:val="309"/>
        </w:trPr>
        <w:tc>
          <w:tcPr>
            <w:tcW w:w="1690" w:type="dxa"/>
            <w:shd w:val="clear" w:color="auto" w:fill="EBEBEC"/>
          </w:tcPr>
          <w:p w14:paraId="29CAA437" w14:textId="77777777" w:rsidR="00884BAC" w:rsidRPr="00884BAC" w:rsidRDefault="00884BAC" w:rsidP="006A1716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7973" w:type="dxa"/>
            <w:shd w:val="clear" w:color="auto" w:fill="EBEBEC"/>
          </w:tcPr>
          <w:p w14:paraId="5E0A933E" w14:textId="77777777" w:rsidR="00884BAC" w:rsidRPr="00884BAC" w:rsidRDefault="00884BAC" w:rsidP="006A1716">
            <w:pPr>
              <w:pStyle w:val="TableParagraph"/>
              <w:spacing w:before="57"/>
              <w:ind w:left="3323" w:right="3305"/>
              <w:jc w:val="center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>Year 1: 2020</w:t>
            </w:r>
          </w:p>
        </w:tc>
      </w:tr>
      <w:tr w:rsidR="00884BAC" w:rsidRPr="00884BAC" w14:paraId="4758221D" w14:textId="77777777" w:rsidTr="00884BAC">
        <w:trPr>
          <w:trHeight w:val="951"/>
        </w:trPr>
        <w:tc>
          <w:tcPr>
            <w:tcW w:w="1690" w:type="dxa"/>
            <w:shd w:val="clear" w:color="auto" w:fill="EBEBEC"/>
          </w:tcPr>
          <w:p w14:paraId="0E85D29F" w14:textId="77777777" w:rsidR="00884BAC" w:rsidRPr="00884BAC" w:rsidRDefault="00884BAC" w:rsidP="00884BAC">
            <w:pPr>
              <w:pStyle w:val="TableParagraph"/>
              <w:spacing w:before="205" w:line="194" w:lineRule="auto"/>
              <w:ind w:left="95"/>
              <w:rPr>
                <w:rFonts w:ascii="Helvetica" w:hAnsi="Helvetica"/>
                <w:sz w:val="32"/>
              </w:rPr>
            </w:pPr>
            <w:r w:rsidRPr="00884BAC">
              <w:rPr>
                <w:rFonts w:ascii="Helvetica" w:hAnsi="Helvetica"/>
                <w:b/>
                <w:color w:val="231F20"/>
                <w:sz w:val="24"/>
              </w:rPr>
              <w:t>Visionary Priorities</w:t>
            </w:r>
            <w:r w:rsidRPr="00884BAC">
              <w:rPr>
                <w:rFonts w:ascii="Apple Color Emoji" w:hAnsi="Apple Color Emoji" w:cs="Apple Color Emoji"/>
                <w:color w:val="231F20"/>
                <w:position w:val="-5"/>
                <w:sz w:val="32"/>
              </w:rPr>
              <w:t>➡</w:t>
            </w:r>
          </w:p>
        </w:tc>
        <w:tc>
          <w:tcPr>
            <w:tcW w:w="7973" w:type="dxa"/>
          </w:tcPr>
          <w:p w14:paraId="3EEDE432" w14:textId="77777777" w:rsidR="00884BAC" w:rsidRPr="00884BAC" w:rsidRDefault="00884BAC" w:rsidP="0036643D">
            <w:pPr>
              <w:pStyle w:val="TableParagraph"/>
              <w:spacing w:before="63" w:line="264" w:lineRule="auto"/>
              <w:ind w:left="173" w:right="749"/>
              <w:rPr>
                <w:rFonts w:ascii="Helvetica" w:hAnsi="Helvetica"/>
                <w:b/>
              </w:rPr>
            </w:pPr>
            <w:r w:rsidRPr="00884BAC">
              <w:rPr>
                <w:rFonts w:ascii="Helvetica" w:hAnsi="Helvetica"/>
                <w:b/>
                <w:color w:val="231F20"/>
                <w:sz w:val="28"/>
              </w:rPr>
              <w:t xml:space="preserve">BUILD </w:t>
            </w:r>
            <w:r w:rsidRPr="00884BAC">
              <w:rPr>
                <w:rFonts w:ascii="Helvetica" w:hAnsi="Helvetica"/>
                <w:b/>
                <w:color w:val="231F20"/>
                <w:sz w:val="22"/>
              </w:rPr>
              <w:t>A GLOBAL EVANGELISM MOVEMENT BY INSPIRING AND EQUIPPING 35 COUNTRIES WITH AMBASSADORS FOOTBALL EXPERTISE AND RESOURCES BY DEC. 31, 2022.</w:t>
            </w:r>
          </w:p>
        </w:tc>
      </w:tr>
      <w:tr w:rsidR="00884BAC" w:rsidRPr="00884BAC" w14:paraId="06B595D0" w14:textId="77777777" w:rsidTr="0036643D">
        <w:trPr>
          <w:trHeight w:val="1332"/>
        </w:trPr>
        <w:tc>
          <w:tcPr>
            <w:tcW w:w="1690" w:type="dxa"/>
            <w:shd w:val="clear" w:color="auto" w:fill="EBEBEC"/>
          </w:tcPr>
          <w:p w14:paraId="1B21851C" w14:textId="77777777" w:rsidR="00884BAC" w:rsidRPr="00884BAC" w:rsidRDefault="00884BAC" w:rsidP="00884BAC">
            <w:pPr>
              <w:pStyle w:val="TableParagraph"/>
              <w:ind w:left="95"/>
              <w:rPr>
                <w:rFonts w:ascii="Helvetica" w:hAnsi="Helvetica"/>
                <w:sz w:val="28"/>
              </w:rPr>
            </w:pPr>
          </w:p>
          <w:p w14:paraId="6FFC3D17" w14:textId="77777777" w:rsidR="00884BAC" w:rsidRPr="00884BAC" w:rsidRDefault="00884BAC" w:rsidP="00884BAC">
            <w:pPr>
              <w:pStyle w:val="TableParagraph"/>
              <w:spacing w:before="186"/>
              <w:ind w:left="95"/>
              <w:rPr>
                <w:rFonts w:ascii="Helvetica" w:hAnsi="Helvetica"/>
                <w:b/>
                <w:sz w:val="24"/>
              </w:rPr>
            </w:pPr>
            <w:r w:rsidRPr="00884BAC">
              <w:rPr>
                <w:rFonts w:ascii="Helvetica" w:hAnsi="Helvetica"/>
                <w:b/>
                <w:color w:val="231F20"/>
                <w:sz w:val="24"/>
              </w:rPr>
              <w:t>GOAL #1</w:t>
            </w:r>
          </w:p>
        </w:tc>
        <w:tc>
          <w:tcPr>
            <w:tcW w:w="7973" w:type="dxa"/>
            <w:vAlign w:val="center"/>
          </w:tcPr>
          <w:p w14:paraId="3AC084DB" w14:textId="77777777" w:rsidR="00884BAC" w:rsidRPr="00884BAC" w:rsidRDefault="00884BAC" w:rsidP="0036643D">
            <w:pPr>
              <w:pStyle w:val="TableParagraph"/>
              <w:spacing w:line="264" w:lineRule="auto"/>
              <w:ind w:left="173" w:right="490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 xml:space="preserve">#1. Enrich Current Country Relationships: </w:t>
            </w:r>
            <w:r w:rsidRPr="00884BAC">
              <w:rPr>
                <w:rFonts w:ascii="Helvetica" w:hAnsi="Helvetica"/>
                <w:color w:val="231F20"/>
                <w:sz w:val="22"/>
              </w:rPr>
              <w:t>By Dec. 31, 2020, enrich the international work and scope of AF so that all 25 country leaders (and their indigenous boards) rate AF support and services at 4.0 on a scale of 1 to 5 (5.0 is excellent).</w:t>
            </w:r>
          </w:p>
        </w:tc>
      </w:tr>
      <w:tr w:rsidR="00884BAC" w:rsidRPr="00884BAC" w14:paraId="2B2EE9BB" w14:textId="77777777" w:rsidTr="0036643D">
        <w:trPr>
          <w:trHeight w:val="2385"/>
        </w:trPr>
        <w:tc>
          <w:tcPr>
            <w:tcW w:w="1690" w:type="dxa"/>
            <w:shd w:val="clear" w:color="auto" w:fill="EBEBEC"/>
          </w:tcPr>
          <w:p w14:paraId="7F40EE47" w14:textId="77777777" w:rsidR="00884BAC" w:rsidRPr="00884BAC" w:rsidRDefault="00884BAC" w:rsidP="00884BAC">
            <w:pPr>
              <w:pStyle w:val="TableParagraph"/>
              <w:ind w:left="95"/>
              <w:rPr>
                <w:rFonts w:ascii="Helvetica" w:hAnsi="Helvetica"/>
                <w:sz w:val="28"/>
              </w:rPr>
            </w:pPr>
          </w:p>
          <w:p w14:paraId="79020FF4" w14:textId="77777777" w:rsidR="00884BAC" w:rsidRPr="00884BAC" w:rsidRDefault="00884BAC" w:rsidP="00884BAC">
            <w:pPr>
              <w:pStyle w:val="TableParagraph"/>
              <w:ind w:left="95"/>
              <w:rPr>
                <w:rFonts w:ascii="Helvetica" w:hAnsi="Helvetica"/>
                <w:sz w:val="28"/>
              </w:rPr>
            </w:pPr>
          </w:p>
          <w:p w14:paraId="5F2AEEB6" w14:textId="77777777" w:rsidR="00884BAC" w:rsidRPr="00884BAC" w:rsidRDefault="00884BAC" w:rsidP="00884BAC">
            <w:pPr>
              <w:pStyle w:val="TableParagraph"/>
              <w:ind w:left="95"/>
              <w:rPr>
                <w:rFonts w:ascii="Helvetica" w:hAnsi="Helvetica"/>
                <w:sz w:val="28"/>
              </w:rPr>
            </w:pPr>
          </w:p>
          <w:p w14:paraId="0D14ABB0" w14:textId="77777777" w:rsidR="00884BAC" w:rsidRPr="00884BAC" w:rsidRDefault="00884BAC" w:rsidP="00884BAC">
            <w:pPr>
              <w:pStyle w:val="TableParagraph"/>
              <w:spacing w:before="148"/>
              <w:ind w:left="95"/>
              <w:rPr>
                <w:rFonts w:ascii="Helvetica" w:hAnsi="Helvetica"/>
                <w:b/>
                <w:sz w:val="24"/>
              </w:rPr>
            </w:pPr>
            <w:r w:rsidRPr="00884BAC">
              <w:rPr>
                <w:rFonts w:ascii="Helvetica" w:hAnsi="Helvetica"/>
                <w:b/>
                <w:color w:val="231F20"/>
                <w:sz w:val="24"/>
              </w:rPr>
              <w:t>GOAL #2</w:t>
            </w:r>
          </w:p>
        </w:tc>
        <w:tc>
          <w:tcPr>
            <w:tcW w:w="7973" w:type="dxa"/>
            <w:vAlign w:val="center"/>
          </w:tcPr>
          <w:p w14:paraId="6D0B442B" w14:textId="77777777" w:rsidR="00884BAC" w:rsidRPr="00884BAC" w:rsidRDefault="00884BAC" w:rsidP="0036643D">
            <w:pPr>
              <w:pStyle w:val="TableParagraph"/>
              <w:spacing w:line="264" w:lineRule="auto"/>
              <w:ind w:left="173" w:right="115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 xml:space="preserve">#2. Grow by 3 Countries: </w:t>
            </w:r>
            <w:r w:rsidRPr="00884BAC">
              <w:rPr>
                <w:rFonts w:ascii="Helvetica" w:hAnsi="Helvetica"/>
                <w:color w:val="231F20"/>
                <w:sz w:val="22"/>
              </w:rPr>
              <w:t>By Dec. 31, 2020, welcome at least 3 new country relationships (for a total of 28 total countries)—and affirm that the new countries have met the criteria per the “XYZ Relationship” document, to include:</w:t>
            </w:r>
          </w:p>
          <w:p w14:paraId="64431F87" w14:textId="77777777" w:rsidR="00884BAC" w:rsidRPr="00884BAC" w:rsidRDefault="00884BAC" w:rsidP="0036643D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  <w:tab w:val="left" w:pos="4057"/>
              </w:tabs>
              <w:spacing w:line="288" w:lineRule="auto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Indigenous board of</w:t>
            </w:r>
            <w:r w:rsidRPr="00884BAC">
              <w:rPr>
                <w:rFonts w:ascii="Helvetica" w:hAnsi="Helvetica"/>
                <w:color w:val="231F20"/>
                <w:spacing w:val="-1"/>
                <w:sz w:val="22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>at</w:t>
            </w:r>
            <w:r w:rsidRPr="00884BAC">
              <w:rPr>
                <w:rFonts w:ascii="Helvetica" w:hAnsi="Helvetica"/>
                <w:color w:val="231F20"/>
                <w:spacing w:val="-1"/>
                <w:sz w:val="22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>least</w:t>
            </w:r>
            <w:r w:rsidRPr="00884BAC">
              <w:rPr>
                <w:rFonts w:ascii="Helvetica" w:hAnsi="Helvetica"/>
                <w:color w:val="231F20"/>
                <w:sz w:val="22"/>
                <w:u w:val="single" w:color="221E1F"/>
              </w:rPr>
              <w:tab/>
            </w:r>
            <w:r w:rsidRPr="00884BAC">
              <w:rPr>
                <w:rFonts w:ascii="Helvetica" w:hAnsi="Helvetica"/>
                <w:color w:val="231F20"/>
                <w:sz w:val="22"/>
              </w:rPr>
              <w:t>people.</w:t>
            </w:r>
          </w:p>
          <w:p w14:paraId="7E1D6C42" w14:textId="77777777" w:rsidR="00884BAC" w:rsidRPr="00884BAC" w:rsidRDefault="00884BAC" w:rsidP="0036643D">
            <w:pPr>
              <w:pStyle w:val="TableParagraph"/>
              <w:numPr>
                <w:ilvl w:val="0"/>
                <w:numId w:val="14"/>
              </w:numPr>
              <w:tabs>
                <w:tab w:val="left" w:pos="781"/>
              </w:tabs>
              <w:spacing w:line="288" w:lineRule="auto"/>
              <w:ind w:left="780" w:hanging="188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Three-year sustainability</w:t>
            </w:r>
            <w:r w:rsidRPr="00884BAC">
              <w:rPr>
                <w:rFonts w:ascii="Helvetica" w:hAnsi="Helvetica"/>
                <w:color w:val="231F20"/>
                <w:spacing w:val="-1"/>
                <w:sz w:val="22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>plan</w:t>
            </w:r>
          </w:p>
          <w:p w14:paraId="49CF2799" w14:textId="77777777" w:rsidR="00884BAC" w:rsidRPr="00884BAC" w:rsidRDefault="00884BAC" w:rsidP="0036643D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</w:tabs>
              <w:spacing w:line="288" w:lineRule="auto"/>
              <w:ind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Partner Relationship with a current AF country</w:t>
            </w:r>
          </w:p>
        </w:tc>
      </w:tr>
      <w:tr w:rsidR="00884BAC" w:rsidRPr="00884BAC" w14:paraId="4CCD4828" w14:textId="77777777" w:rsidTr="0036643D">
        <w:trPr>
          <w:trHeight w:val="2934"/>
        </w:trPr>
        <w:tc>
          <w:tcPr>
            <w:tcW w:w="1690" w:type="dxa"/>
            <w:shd w:val="clear" w:color="auto" w:fill="EBEBEC"/>
          </w:tcPr>
          <w:p w14:paraId="41C979E9" w14:textId="77777777" w:rsidR="00884BAC" w:rsidRPr="00884BAC" w:rsidRDefault="00884BAC" w:rsidP="00884BAC">
            <w:pPr>
              <w:pStyle w:val="TableParagraph"/>
              <w:ind w:left="95"/>
              <w:rPr>
                <w:rFonts w:ascii="Helvetica" w:hAnsi="Helvetica"/>
                <w:sz w:val="28"/>
              </w:rPr>
            </w:pPr>
          </w:p>
          <w:p w14:paraId="6956A45A" w14:textId="77777777" w:rsidR="00884BAC" w:rsidRPr="00884BAC" w:rsidRDefault="00884BAC" w:rsidP="00884BAC">
            <w:pPr>
              <w:pStyle w:val="TableParagraph"/>
              <w:ind w:left="95"/>
              <w:rPr>
                <w:rFonts w:ascii="Helvetica" w:hAnsi="Helvetica"/>
                <w:sz w:val="28"/>
              </w:rPr>
            </w:pPr>
          </w:p>
          <w:p w14:paraId="3BEC0030" w14:textId="77777777" w:rsidR="00884BAC" w:rsidRPr="00884BAC" w:rsidRDefault="00884BAC" w:rsidP="00884BAC">
            <w:pPr>
              <w:pStyle w:val="TableParagraph"/>
              <w:ind w:left="95"/>
              <w:rPr>
                <w:rFonts w:ascii="Helvetica" w:hAnsi="Helvetica"/>
                <w:sz w:val="28"/>
              </w:rPr>
            </w:pPr>
          </w:p>
          <w:p w14:paraId="67D01610" w14:textId="77777777" w:rsidR="00884BAC" w:rsidRPr="00884BAC" w:rsidRDefault="00884BAC" w:rsidP="00884BAC">
            <w:pPr>
              <w:pStyle w:val="TableParagraph"/>
              <w:ind w:left="95"/>
              <w:rPr>
                <w:rFonts w:ascii="Helvetica" w:hAnsi="Helvetica"/>
                <w:sz w:val="28"/>
              </w:rPr>
            </w:pPr>
          </w:p>
          <w:p w14:paraId="34EB61D8" w14:textId="77777777" w:rsidR="00884BAC" w:rsidRPr="00884BAC" w:rsidRDefault="00884BAC" w:rsidP="00884BAC">
            <w:pPr>
              <w:pStyle w:val="TableParagraph"/>
              <w:spacing w:before="192"/>
              <w:ind w:left="95"/>
              <w:rPr>
                <w:rFonts w:ascii="Helvetica" w:hAnsi="Helvetica"/>
                <w:b/>
                <w:sz w:val="24"/>
              </w:rPr>
            </w:pPr>
            <w:r w:rsidRPr="00884BAC">
              <w:rPr>
                <w:rFonts w:ascii="Helvetica" w:hAnsi="Helvetica"/>
                <w:b/>
                <w:color w:val="231F20"/>
                <w:sz w:val="24"/>
              </w:rPr>
              <w:t>GOAL #3</w:t>
            </w:r>
          </w:p>
        </w:tc>
        <w:tc>
          <w:tcPr>
            <w:tcW w:w="7973" w:type="dxa"/>
            <w:vAlign w:val="center"/>
          </w:tcPr>
          <w:p w14:paraId="451562E0" w14:textId="77777777" w:rsidR="00884BAC" w:rsidRPr="00884BAC" w:rsidRDefault="00884BAC" w:rsidP="0036643D">
            <w:pPr>
              <w:pStyle w:val="TableParagraph"/>
              <w:spacing w:line="264" w:lineRule="auto"/>
              <w:ind w:left="173" w:right="245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b/>
                <w:color w:val="231F20"/>
                <w:sz w:val="22"/>
              </w:rPr>
              <w:t xml:space="preserve">#3. Research &amp; Teach Best Practices: </w:t>
            </w:r>
            <w:r w:rsidRPr="00884BAC">
              <w:rPr>
                <w:rFonts w:ascii="Helvetica" w:hAnsi="Helvetica"/>
                <w:color w:val="231F20"/>
                <w:sz w:val="22"/>
              </w:rPr>
              <w:t>By June 30, 2020, research the best practices of AF’s strongest countries and document 3 to 5 country models for effective ministry and create a 2021-2022 strategy for training these models/best practices to the other current and new countries.</w:t>
            </w:r>
          </w:p>
          <w:p w14:paraId="607F092F" w14:textId="77777777" w:rsidR="00884BAC" w:rsidRPr="00884BAC" w:rsidRDefault="00884BAC" w:rsidP="0036643D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  <w:spacing w:line="288" w:lineRule="auto"/>
              <w:ind w:hanging="266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Example: Case Study or Online Course or</w:t>
            </w:r>
            <w:r w:rsidRPr="00884BAC">
              <w:rPr>
                <w:rFonts w:ascii="Helvetica" w:hAnsi="Helvetica"/>
                <w:color w:val="231F20"/>
                <w:spacing w:val="-22"/>
                <w:sz w:val="22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>Webinars</w:t>
            </w:r>
          </w:p>
          <w:p w14:paraId="049039CD" w14:textId="77777777" w:rsidR="00884BAC" w:rsidRPr="00884BAC" w:rsidRDefault="00884BAC" w:rsidP="0036643D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  <w:spacing w:line="288" w:lineRule="auto"/>
              <w:ind w:left="791"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 xml:space="preserve">Example: Consultant </w:t>
            </w:r>
            <w:r w:rsidRPr="00884BAC">
              <w:rPr>
                <w:rFonts w:ascii="Helvetica" w:hAnsi="Helvetica"/>
                <w:color w:val="231F20"/>
                <w:spacing w:val="-7"/>
                <w:sz w:val="22"/>
              </w:rPr>
              <w:t xml:space="preserve">Team </w:t>
            </w:r>
            <w:r w:rsidRPr="00884BAC">
              <w:rPr>
                <w:rFonts w:ascii="Helvetica" w:hAnsi="Helvetica"/>
                <w:color w:val="231F20"/>
                <w:sz w:val="22"/>
              </w:rPr>
              <w:t>(of current country</w:t>
            </w:r>
            <w:r w:rsidRPr="00884BAC">
              <w:rPr>
                <w:rFonts w:ascii="Helvetica" w:hAnsi="Helvetica"/>
                <w:color w:val="231F20"/>
                <w:spacing w:val="-14"/>
                <w:sz w:val="22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>directors)</w:t>
            </w:r>
          </w:p>
          <w:p w14:paraId="2C062C44" w14:textId="77777777" w:rsidR="00884BAC" w:rsidRPr="00884BAC" w:rsidRDefault="00884BAC" w:rsidP="0036643D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  <w:spacing w:line="288" w:lineRule="auto"/>
              <w:ind w:left="791" w:hanging="199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>Example: Regional “McDonald’s University”</w:t>
            </w:r>
            <w:r w:rsidRPr="00884BAC">
              <w:rPr>
                <w:rFonts w:ascii="Helvetica" w:hAnsi="Helvetica"/>
                <w:color w:val="231F20"/>
                <w:spacing w:val="-29"/>
                <w:sz w:val="22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>model</w:t>
            </w:r>
          </w:p>
          <w:p w14:paraId="03DCE86D" w14:textId="77777777" w:rsidR="00884BAC" w:rsidRPr="00884BAC" w:rsidRDefault="00884BAC" w:rsidP="0036643D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  <w:spacing w:line="288" w:lineRule="auto"/>
              <w:ind w:right="493" w:hanging="266"/>
              <w:rPr>
                <w:rFonts w:ascii="Helvetica" w:hAnsi="Helvetica"/>
              </w:rPr>
            </w:pPr>
            <w:r w:rsidRPr="00884BAC">
              <w:rPr>
                <w:rFonts w:ascii="Helvetica" w:hAnsi="Helvetica"/>
                <w:color w:val="231F20"/>
                <w:sz w:val="22"/>
              </w:rPr>
              <w:t xml:space="preserve">And…identify 2-4 other international ministry organizations that </w:t>
            </w:r>
            <w:r w:rsidRPr="00884BAC">
              <w:rPr>
                <w:rFonts w:ascii="Helvetica" w:hAnsi="Helvetica"/>
                <w:color w:val="231F20"/>
                <w:spacing w:val="-3"/>
                <w:sz w:val="22"/>
              </w:rPr>
              <w:t xml:space="preserve">have </w:t>
            </w:r>
            <w:r w:rsidRPr="00884BAC">
              <w:rPr>
                <w:rFonts w:ascii="Helvetica" w:hAnsi="Helvetica"/>
                <w:color w:val="231F20"/>
                <w:sz w:val="22"/>
              </w:rPr>
              <w:t>moved from 25 to 50 countries (and how they did</w:t>
            </w:r>
            <w:r w:rsidRPr="00884BAC">
              <w:rPr>
                <w:rFonts w:ascii="Helvetica" w:hAnsi="Helvetica"/>
                <w:color w:val="231F20"/>
                <w:spacing w:val="-5"/>
                <w:sz w:val="22"/>
              </w:rPr>
              <w:t xml:space="preserve"> </w:t>
            </w:r>
            <w:r w:rsidRPr="00884BAC">
              <w:rPr>
                <w:rFonts w:ascii="Helvetica" w:hAnsi="Helvetica"/>
                <w:color w:val="231F20"/>
                <w:sz w:val="22"/>
              </w:rPr>
              <w:t>it).</w:t>
            </w:r>
          </w:p>
        </w:tc>
      </w:tr>
    </w:tbl>
    <w:p w14:paraId="7A5606F6" w14:textId="77777777" w:rsidR="00884BAC" w:rsidRPr="00884BAC" w:rsidRDefault="00884BAC" w:rsidP="00884BAC">
      <w:pPr>
        <w:rPr>
          <w:rFonts w:ascii="Helvetica" w:hAnsi="Helvetica"/>
        </w:rPr>
      </w:pPr>
    </w:p>
    <w:p w14:paraId="515602CD" w14:textId="77777777" w:rsidR="00884BAC" w:rsidRPr="00884BAC" w:rsidRDefault="00884BAC" w:rsidP="00884BAC">
      <w:pPr>
        <w:pStyle w:val="BodyText"/>
        <w:spacing w:line="295" w:lineRule="auto"/>
        <w:ind w:left="1250" w:right="1005"/>
        <w:jc w:val="center"/>
        <w:rPr>
          <w:rFonts w:ascii="Helvetica" w:hAnsi="Helvetica"/>
          <w:i/>
        </w:rPr>
      </w:pPr>
      <w:r w:rsidRPr="00884BAC">
        <w:rPr>
          <w:rFonts w:ascii="Helvetica" w:hAnsi="Helvetica"/>
          <w:color w:val="231F20"/>
        </w:rPr>
        <w:t xml:space="preserve">Read more about Ambassadors Football, a unique international organization ministering through football (soccer) around the world. </w:t>
      </w:r>
      <w:hyperlink r:id="rId11">
        <w:r w:rsidRPr="00884BAC">
          <w:rPr>
            <w:rFonts w:ascii="Helvetica" w:hAnsi="Helvetica"/>
            <w:i/>
            <w:color w:val="231F20"/>
          </w:rPr>
          <w:t>www.ambassadorsfootball.org</w:t>
        </w:r>
      </w:hyperlink>
    </w:p>
    <w:p w14:paraId="6BB660FD" w14:textId="77777777" w:rsidR="00884BAC" w:rsidRPr="00884BAC" w:rsidRDefault="00884BAC" w:rsidP="00884BAC">
      <w:pPr>
        <w:rPr>
          <w:rFonts w:ascii="Helvetica" w:hAnsi="Helvetica"/>
        </w:rPr>
      </w:pPr>
    </w:p>
    <w:sectPr w:rsidR="00884BAC" w:rsidRPr="00884BAC" w:rsidSect="00C13BAC">
      <w:headerReference w:type="default" r:id="rId12"/>
      <w:footerReference w:type="even" r:id="rId13"/>
      <w:footerReference w:type="default" r:id="rId14"/>
      <w:type w:val="continuous"/>
      <w:pgSz w:w="12240" w:h="15840"/>
      <w:pgMar w:top="1231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A800" w14:textId="77777777" w:rsidR="00EA4A56" w:rsidRDefault="00EA4A56" w:rsidP="00803582">
      <w:r>
        <w:separator/>
      </w:r>
    </w:p>
  </w:endnote>
  <w:endnote w:type="continuationSeparator" w:id="0">
    <w:p w14:paraId="77D6E9F3" w14:textId="77777777" w:rsidR="00EA4A56" w:rsidRDefault="00EA4A56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68D966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69156A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3998" w14:textId="731D6484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4D944814" w14:textId="77777777" w:rsidR="00C13BAC" w:rsidRPr="007A6080" w:rsidRDefault="00C13BAC" w:rsidP="00C13BAC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146F620C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1F1D9" w14:textId="77777777" w:rsidR="00EA4A56" w:rsidRDefault="00EA4A56" w:rsidP="00803582">
      <w:r>
        <w:separator/>
      </w:r>
    </w:p>
  </w:footnote>
  <w:footnote w:type="continuationSeparator" w:id="0">
    <w:p w14:paraId="63921D9F" w14:textId="77777777" w:rsidR="00EA4A56" w:rsidRDefault="00EA4A56" w:rsidP="00803582">
      <w:r>
        <w:continuationSeparator/>
      </w:r>
    </w:p>
  </w:footnote>
  <w:footnote w:id="1">
    <w:p w14:paraId="6F1426F3" w14:textId="77777777" w:rsidR="00884BAC" w:rsidRPr="00C13BAC" w:rsidRDefault="00884BAC" w:rsidP="00884BAC">
      <w:pPr>
        <w:ind w:left="101"/>
        <w:rPr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C13BAC">
        <w:rPr>
          <w:color w:val="231F20"/>
          <w:sz w:val="17"/>
          <w:szCs w:val="17"/>
        </w:rPr>
        <w:t xml:space="preserve">Gary G. Hoag, R. Scott Rodin, and Wesley K. </w:t>
      </w:r>
      <w:proofErr w:type="spellStart"/>
      <w:r w:rsidRPr="00C13BAC">
        <w:rPr>
          <w:color w:val="231F20"/>
          <w:sz w:val="17"/>
          <w:szCs w:val="17"/>
        </w:rPr>
        <w:t>Willmer</w:t>
      </w:r>
      <w:proofErr w:type="spellEnd"/>
      <w:r w:rsidRPr="00C13BAC">
        <w:rPr>
          <w:color w:val="231F20"/>
          <w:sz w:val="17"/>
          <w:szCs w:val="17"/>
        </w:rPr>
        <w:t xml:space="preserve">, </w:t>
      </w:r>
      <w:r w:rsidRPr="00C13BAC">
        <w:rPr>
          <w:i/>
          <w:color w:val="231F20"/>
          <w:sz w:val="17"/>
          <w:szCs w:val="17"/>
        </w:rPr>
        <w:t xml:space="preserve">The Choice: The Christ-Centered Pursuit of Kingdom Outcomes </w:t>
      </w:r>
      <w:r w:rsidRPr="00C13BAC">
        <w:rPr>
          <w:color w:val="231F20"/>
          <w:sz w:val="17"/>
          <w:szCs w:val="17"/>
        </w:rPr>
        <w:t xml:space="preserve">(Winchester, VA: </w:t>
      </w:r>
      <w:proofErr w:type="spellStart"/>
      <w:r w:rsidRPr="00C13BAC">
        <w:rPr>
          <w:color w:val="231F20"/>
          <w:sz w:val="17"/>
          <w:szCs w:val="17"/>
        </w:rPr>
        <w:t>ECFAPress</w:t>
      </w:r>
      <w:proofErr w:type="spellEnd"/>
      <w:r w:rsidRPr="00C13BAC">
        <w:rPr>
          <w:color w:val="231F20"/>
          <w:sz w:val="17"/>
          <w:szCs w:val="17"/>
        </w:rPr>
        <w:t>, 2014).</w:t>
      </w:r>
    </w:p>
  </w:footnote>
  <w:footnote w:id="2">
    <w:p w14:paraId="40E2AD1F" w14:textId="3C7324A2" w:rsidR="00884BAC" w:rsidRPr="00C13BAC" w:rsidRDefault="00884BAC" w:rsidP="00C13BAC">
      <w:pPr>
        <w:spacing w:before="47" w:line="302" w:lineRule="auto"/>
        <w:ind w:left="100" w:right="302" w:hanging="1"/>
        <w:rPr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C13BAC">
        <w:rPr>
          <w:color w:val="231F20"/>
          <w:sz w:val="17"/>
          <w:szCs w:val="17"/>
        </w:rPr>
        <w:t xml:space="preserve">Dan Busby and John Pearson, </w:t>
      </w:r>
      <w:r w:rsidRPr="00C13BAC">
        <w:rPr>
          <w:i/>
          <w:color w:val="231F20"/>
          <w:sz w:val="17"/>
          <w:szCs w:val="17"/>
        </w:rPr>
        <w:t xml:space="preserve">Lessons </w:t>
      </w:r>
      <w:proofErr w:type="gramStart"/>
      <w:r w:rsidRPr="00C13BAC">
        <w:rPr>
          <w:i/>
          <w:color w:val="231F20"/>
          <w:sz w:val="17"/>
          <w:szCs w:val="17"/>
        </w:rPr>
        <w:t>From</w:t>
      </w:r>
      <w:proofErr w:type="gramEnd"/>
      <w:r w:rsidRPr="00C13BAC">
        <w:rPr>
          <w:i/>
          <w:color w:val="231F20"/>
          <w:sz w:val="17"/>
          <w:szCs w:val="17"/>
        </w:rPr>
        <w:t xml:space="preserve"> the Nonprofit Boardroom</w:t>
      </w:r>
      <w:r w:rsidRPr="00C13BAC">
        <w:rPr>
          <w:color w:val="231F20"/>
          <w:sz w:val="17"/>
          <w:szCs w:val="17"/>
        </w:rPr>
        <w:t xml:space="preserve">, 2d ed. (Winchester, VA: </w:t>
      </w:r>
      <w:proofErr w:type="spellStart"/>
      <w:r w:rsidRPr="00C13BAC">
        <w:rPr>
          <w:color w:val="231F20"/>
          <w:sz w:val="17"/>
          <w:szCs w:val="17"/>
        </w:rPr>
        <w:t>ECFAPress</w:t>
      </w:r>
      <w:proofErr w:type="spellEnd"/>
      <w:r w:rsidRPr="00C13BAC">
        <w:rPr>
          <w:color w:val="231F20"/>
          <w:sz w:val="17"/>
          <w:szCs w:val="17"/>
        </w:rPr>
        <w:t>, 2018), 194–97.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11E5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308025" wp14:editId="64B0D625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EDD57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884BAC">
      <w:rPr>
        <w:color w:val="636466"/>
      </w:rPr>
      <w:t>14</w:t>
    </w:r>
    <w:r>
      <w:rPr>
        <w:color w:val="636466"/>
      </w:rPr>
      <w:t xml:space="preserve">: </w:t>
    </w:r>
    <w:r w:rsidR="00884BAC">
      <w:rPr>
        <w:color w:val="636466"/>
      </w:rPr>
      <w:t>The Rolling 3-Year Strategic Plan Placemat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B22"/>
    <w:multiLevelType w:val="hybridMultilevel"/>
    <w:tmpl w:val="51B4D00E"/>
    <w:lvl w:ilvl="0" w:tplc="377ACF58">
      <w:numFmt w:val="bullet"/>
      <w:lvlText w:val="•"/>
      <w:lvlJc w:val="left"/>
      <w:pPr>
        <w:ind w:left="290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1736B482">
      <w:numFmt w:val="bullet"/>
      <w:lvlText w:val="•"/>
      <w:lvlJc w:val="left"/>
      <w:pPr>
        <w:ind w:left="405" w:hanging="200"/>
      </w:pPr>
      <w:rPr>
        <w:rFonts w:hint="default"/>
      </w:rPr>
    </w:lvl>
    <w:lvl w:ilvl="2" w:tplc="82D0FB66">
      <w:numFmt w:val="bullet"/>
      <w:lvlText w:val="•"/>
      <w:lvlJc w:val="left"/>
      <w:pPr>
        <w:ind w:left="510" w:hanging="200"/>
      </w:pPr>
      <w:rPr>
        <w:rFonts w:hint="default"/>
      </w:rPr>
    </w:lvl>
    <w:lvl w:ilvl="3" w:tplc="0360E786">
      <w:numFmt w:val="bullet"/>
      <w:lvlText w:val="•"/>
      <w:lvlJc w:val="left"/>
      <w:pPr>
        <w:ind w:left="615" w:hanging="200"/>
      </w:pPr>
      <w:rPr>
        <w:rFonts w:hint="default"/>
      </w:rPr>
    </w:lvl>
    <w:lvl w:ilvl="4" w:tplc="B8B44802">
      <w:numFmt w:val="bullet"/>
      <w:lvlText w:val="•"/>
      <w:lvlJc w:val="left"/>
      <w:pPr>
        <w:ind w:left="720" w:hanging="200"/>
      </w:pPr>
      <w:rPr>
        <w:rFonts w:hint="default"/>
      </w:rPr>
    </w:lvl>
    <w:lvl w:ilvl="5" w:tplc="DC788EFC">
      <w:numFmt w:val="bullet"/>
      <w:lvlText w:val="•"/>
      <w:lvlJc w:val="left"/>
      <w:pPr>
        <w:ind w:left="825" w:hanging="200"/>
      </w:pPr>
      <w:rPr>
        <w:rFonts w:hint="default"/>
      </w:rPr>
    </w:lvl>
    <w:lvl w:ilvl="6" w:tplc="D9AE813E">
      <w:numFmt w:val="bullet"/>
      <w:lvlText w:val="•"/>
      <w:lvlJc w:val="left"/>
      <w:pPr>
        <w:ind w:left="930" w:hanging="200"/>
      </w:pPr>
      <w:rPr>
        <w:rFonts w:hint="default"/>
      </w:rPr>
    </w:lvl>
    <w:lvl w:ilvl="7" w:tplc="C5A0172A">
      <w:numFmt w:val="bullet"/>
      <w:lvlText w:val="•"/>
      <w:lvlJc w:val="left"/>
      <w:pPr>
        <w:ind w:left="1035" w:hanging="200"/>
      </w:pPr>
      <w:rPr>
        <w:rFonts w:hint="default"/>
      </w:rPr>
    </w:lvl>
    <w:lvl w:ilvl="8" w:tplc="EDFEF090">
      <w:numFmt w:val="bullet"/>
      <w:lvlText w:val="•"/>
      <w:lvlJc w:val="left"/>
      <w:pPr>
        <w:ind w:left="1140" w:hanging="200"/>
      </w:pPr>
      <w:rPr>
        <w:rFonts w:hint="default"/>
      </w:rPr>
    </w:lvl>
  </w:abstractNum>
  <w:abstractNum w:abstractNumId="1" w15:restartNumberingAfterBreak="0">
    <w:nsid w:val="01442FA5"/>
    <w:multiLevelType w:val="hybridMultilevel"/>
    <w:tmpl w:val="235AB330"/>
    <w:lvl w:ilvl="0" w:tplc="B4687AF4">
      <w:numFmt w:val="bullet"/>
      <w:lvlText w:val="❑"/>
      <w:lvlJc w:val="left"/>
      <w:pPr>
        <w:ind w:left="1010" w:hanging="360"/>
      </w:pPr>
      <w:rPr>
        <w:rFonts w:ascii="MS PMincho" w:eastAsia="MS PMincho" w:hAnsi="MS PMincho" w:cs="MS PMincho" w:hint="default"/>
        <w:color w:val="231F20"/>
        <w:spacing w:val="-9"/>
        <w:w w:val="100"/>
        <w:sz w:val="22"/>
        <w:szCs w:val="22"/>
      </w:rPr>
    </w:lvl>
    <w:lvl w:ilvl="1" w:tplc="71C646F2">
      <w:numFmt w:val="bullet"/>
      <w:lvlText w:val="•"/>
      <w:lvlJc w:val="left"/>
      <w:pPr>
        <w:ind w:left="2000" w:hanging="360"/>
      </w:pPr>
      <w:rPr>
        <w:rFonts w:hint="default"/>
      </w:rPr>
    </w:lvl>
    <w:lvl w:ilvl="2" w:tplc="3052285A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74CC1F38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247E6E5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36EB78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1DD86A1A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DD884606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DB06F534">
      <w:numFmt w:val="bullet"/>
      <w:lvlText w:val="•"/>
      <w:lvlJc w:val="left"/>
      <w:pPr>
        <w:ind w:left="8860" w:hanging="360"/>
      </w:pPr>
      <w:rPr>
        <w:rFonts w:hint="default"/>
      </w:rPr>
    </w:lvl>
  </w:abstractNum>
  <w:abstractNum w:abstractNumId="2" w15:restartNumberingAfterBreak="0">
    <w:nsid w:val="1D685D89"/>
    <w:multiLevelType w:val="hybridMultilevel"/>
    <w:tmpl w:val="313AEDBA"/>
    <w:lvl w:ilvl="0" w:tplc="B1741FCE">
      <w:numFmt w:val="bullet"/>
      <w:lvlText w:val="•"/>
      <w:lvlJc w:val="left"/>
      <w:pPr>
        <w:ind w:left="290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6BD67B8E">
      <w:numFmt w:val="bullet"/>
      <w:lvlText w:val="•"/>
      <w:lvlJc w:val="left"/>
      <w:pPr>
        <w:ind w:left="405" w:hanging="200"/>
      </w:pPr>
      <w:rPr>
        <w:rFonts w:hint="default"/>
      </w:rPr>
    </w:lvl>
    <w:lvl w:ilvl="2" w:tplc="8A70837E">
      <w:numFmt w:val="bullet"/>
      <w:lvlText w:val="•"/>
      <w:lvlJc w:val="left"/>
      <w:pPr>
        <w:ind w:left="510" w:hanging="200"/>
      </w:pPr>
      <w:rPr>
        <w:rFonts w:hint="default"/>
      </w:rPr>
    </w:lvl>
    <w:lvl w:ilvl="3" w:tplc="EE0E35B4">
      <w:numFmt w:val="bullet"/>
      <w:lvlText w:val="•"/>
      <w:lvlJc w:val="left"/>
      <w:pPr>
        <w:ind w:left="615" w:hanging="200"/>
      </w:pPr>
      <w:rPr>
        <w:rFonts w:hint="default"/>
      </w:rPr>
    </w:lvl>
    <w:lvl w:ilvl="4" w:tplc="C38A1816">
      <w:numFmt w:val="bullet"/>
      <w:lvlText w:val="•"/>
      <w:lvlJc w:val="left"/>
      <w:pPr>
        <w:ind w:left="720" w:hanging="200"/>
      </w:pPr>
      <w:rPr>
        <w:rFonts w:hint="default"/>
      </w:rPr>
    </w:lvl>
    <w:lvl w:ilvl="5" w:tplc="8280E400">
      <w:numFmt w:val="bullet"/>
      <w:lvlText w:val="•"/>
      <w:lvlJc w:val="left"/>
      <w:pPr>
        <w:ind w:left="825" w:hanging="200"/>
      </w:pPr>
      <w:rPr>
        <w:rFonts w:hint="default"/>
      </w:rPr>
    </w:lvl>
    <w:lvl w:ilvl="6" w:tplc="58E4A1BA">
      <w:numFmt w:val="bullet"/>
      <w:lvlText w:val="•"/>
      <w:lvlJc w:val="left"/>
      <w:pPr>
        <w:ind w:left="930" w:hanging="200"/>
      </w:pPr>
      <w:rPr>
        <w:rFonts w:hint="default"/>
      </w:rPr>
    </w:lvl>
    <w:lvl w:ilvl="7" w:tplc="0A8E6040">
      <w:numFmt w:val="bullet"/>
      <w:lvlText w:val="•"/>
      <w:lvlJc w:val="left"/>
      <w:pPr>
        <w:ind w:left="1035" w:hanging="200"/>
      </w:pPr>
      <w:rPr>
        <w:rFonts w:hint="default"/>
      </w:rPr>
    </w:lvl>
    <w:lvl w:ilvl="8" w:tplc="049AE64E">
      <w:numFmt w:val="bullet"/>
      <w:lvlText w:val="•"/>
      <w:lvlJc w:val="left"/>
      <w:pPr>
        <w:ind w:left="1140" w:hanging="200"/>
      </w:pPr>
      <w:rPr>
        <w:rFonts w:hint="default"/>
      </w:rPr>
    </w:lvl>
  </w:abstractNum>
  <w:abstractNum w:abstractNumId="3" w15:restartNumberingAfterBreak="0">
    <w:nsid w:val="2000460C"/>
    <w:multiLevelType w:val="hybridMultilevel"/>
    <w:tmpl w:val="0A3AC5C2"/>
    <w:lvl w:ilvl="0" w:tplc="27D699DE">
      <w:numFmt w:val="bullet"/>
      <w:lvlText w:val="•"/>
      <w:lvlJc w:val="left"/>
      <w:pPr>
        <w:ind w:left="290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4E44D868">
      <w:numFmt w:val="bullet"/>
      <w:lvlText w:val="•"/>
      <w:lvlJc w:val="left"/>
      <w:pPr>
        <w:ind w:left="405" w:hanging="200"/>
      </w:pPr>
      <w:rPr>
        <w:rFonts w:hint="default"/>
      </w:rPr>
    </w:lvl>
    <w:lvl w:ilvl="2" w:tplc="C67AB7E0">
      <w:numFmt w:val="bullet"/>
      <w:lvlText w:val="•"/>
      <w:lvlJc w:val="left"/>
      <w:pPr>
        <w:ind w:left="510" w:hanging="200"/>
      </w:pPr>
      <w:rPr>
        <w:rFonts w:hint="default"/>
      </w:rPr>
    </w:lvl>
    <w:lvl w:ilvl="3" w:tplc="933CF1D6">
      <w:numFmt w:val="bullet"/>
      <w:lvlText w:val="•"/>
      <w:lvlJc w:val="left"/>
      <w:pPr>
        <w:ind w:left="615" w:hanging="200"/>
      </w:pPr>
      <w:rPr>
        <w:rFonts w:hint="default"/>
      </w:rPr>
    </w:lvl>
    <w:lvl w:ilvl="4" w:tplc="54D8472C">
      <w:numFmt w:val="bullet"/>
      <w:lvlText w:val="•"/>
      <w:lvlJc w:val="left"/>
      <w:pPr>
        <w:ind w:left="720" w:hanging="200"/>
      </w:pPr>
      <w:rPr>
        <w:rFonts w:hint="default"/>
      </w:rPr>
    </w:lvl>
    <w:lvl w:ilvl="5" w:tplc="F79CBF0A">
      <w:numFmt w:val="bullet"/>
      <w:lvlText w:val="•"/>
      <w:lvlJc w:val="left"/>
      <w:pPr>
        <w:ind w:left="825" w:hanging="200"/>
      </w:pPr>
      <w:rPr>
        <w:rFonts w:hint="default"/>
      </w:rPr>
    </w:lvl>
    <w:lvl w:ilvl="6" w:tplc="88EE7430">
      <w:numFmt w:val="bullet"/>
      <w:lvlText w:val="•"/>
      <w:lvlJc w:val="left"/>
      <w:pPr>
        <w:ind w:left="930" w:hanging="200"/>
      </w:pPr>
      <w:rPr>
        <w:rFonts w:hint="default"/>
      </w:rPr>
    </w:lvl>
    <w:lvl w:ilvl="7" w:tplc="F4120D68">
      <w:numFmt w:val="bullet"/>
      <w:lvlText w:val="•"/>
      <w:lvlJc w:val="left"/>
      <w:pPr>
        <w:ind w:left="1035" w:hanging="200"/>
      </w:pPr>
      <w:rPr>
        <w:rFonts w:hint="default"/>
      </w:rPr>
    </w:lvl>
    <w:lvl w:ilvl="8" w:tplc="A37A1120">
      <w:numFmt w:val="bullet"/>
      <w:lvlText w:val="•"/>
      <w:lvlJc w:val="left"/>
      <w:pPr>
        <w:ind w:left="1140" w:hanging="200"/>
      </w:pPr>
      <w:rPr>
        <w:rFonts w:hint="default"/>
      </w:rPr>
    </w:lvl>
  </w:abstractNum>
  <w:abstractNum w:abstractNumId="4" w15:restartNumberingAfterBreak="0">
    <w:nsid w:val="2C8C2713"/>
    <w:multiLevelType w:val="hybridMultilevel"/>
    <w:tmpl w:val="57D62CA2"/>
    <w:lvl w:ilvl="0" w:tplc="BC08114E">
      <w:numFmt w:val="bullet"/>
      <w:lvlText w:val="•"/>
      <w:lvlJc w:val="left"/>
      <w:pPr>
        <w:ind w:left="289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316A2B06">
      <w:numFmt w:val="bullet"/>
      <w:lvlText w:val="•"/>
      <w:lvlJc w:val="left"/>
      <w:pPr>
        <w:ind w:left="387" w:hanging="200"/>
      </w:pPr>
      <w:rPr>
        <w:rFonts w:hint="default"/>
      </w:rPr>
    </w:lvl>
    <w:lvl w:ilvl="2" w:tplc="DA86CE9A">
      <w:numFmt w:val="bullet"/>
      <w:lvlText w:val="•"/>
      <w:lvlJc w:val="left"/>
      <w:pPr>
        <w:ind w:left="494" w:hanging="200"/>
      </w:pPr>
      <w:rPr>
        <w:rFonts w:hint="default"/>
      </w:rPr>
    </w:lvl>
    <w:lvl w:ilvl="3" w:tplc="813C8054">
      <w:numFmt w:val="bullet"/>
      <w:lvlText w:val="•"/>
      <w:lvlJc w:val="left"/>
      <w:pPr>
        <w:ind w:left="601" w:hanging="200"/>
      </w:pPr>
      <w:rPr>
        <w:rFonts w:hint="default"/>
      </w:rPr>
    </w:lvl>
    <w:lvl w:ilvl="4" w:tplc="AA8C2CC6">
      <w:numFmt w:val="bullet"/>
      <w:lvlText w:val="•"/>
      <w:lvlJc w:val="left"/>
      <w:pPr>
        <w:ind w:left="708" w:hanging="200"/>
      </w:pPr>
      <w:rPr>
        <w:rFonts w:hint="default"/>
      </w:rPr>
    </w:lvl>
    <w:lvl w:ilvl="5" w:tplc="24A8A014">
      <w:numFmt w:val="bullet"/>
      <w:lvlText w:val="•"/>
      <w:lvlJc w:val="left"/>
      <w:pPr>
        <w:ind w:left="815" w:hanging="200"/>
      </w:pPr>
      <w:rPr>
        <w:rFonts w:hint="default"/>
      </w:rPr>
    </w:lvl>
    <w:lvl w:ilvl="6" w:tplc="8A9C0D0E">
      <w:numFmt w:val="bullet"/>
      <w:lvlText w:val="•"/>
      <w:lvlJc w:val="left"/>
      <w:pPr>
        <w:ind w:left="922" w:hanging="200"/>
      </w:pPr>
      <w:rPr>
        <w:rFonts w:hint="default"/>
      </w:rPr>
    </w:lvl>
    <w:lvl w:ilvl="7" w:tplc="463CCC70">
      <w:numFmt w:val="bullet"/>
      <w:lvlText w:val="•"/>
      <w:lvlJc w:val="left"/>
      <w:pPr>
        <w:ind w:left="1029" w:hanging="200"/>
      </w:pPr>
      <w:rPr>
        <w:rFonts w:hint="default"/>
      </w:rPr>
    </w:lvl>
    <w:lvl w:ilvl="8" w:tplc="7E98326A">
      <w:numFmt w:val="bullet"/>
      <w:lvlText w:val="•"/>
      <w:lvlJc w:val="left"/>
      <w:pPr>
        <w:ind w:left="1136" w:hanging="200"/>
      </w:pPr>
      <w:rPr>
        <w:rFonts w:hint="default"/>
      </w:rPr>
    </w:lvl>
  </w:abstractNum>
  <w:abstractNum w:abstractNumId="5" w15:restartNumberingAfterBreak="0">
    <w:nsid w:val="32355460"/>
    <w:multiLevelType w:val="hybridMultilevel"/>
    <w:tmpl w:val="559EEF92"/>
    <w:lvl w:ilvl="0" w:tplc="5D5C0A66">
      <w:numFmt w:val="bullet"/>
      <w:lvlText w:val="•"/>
      <w:lvlJc w:val="left"/>
      <w:pPr>
        <w:ind w:left="291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6FF0E008">
      <w:numFmt w:val="bullet"/>
      <w:lvlText w:val="•"/>
      <w:lvlJc w:val="left"/>
      <w:pPr>
        <w:ind w:left="405" w:hanging="200"/>
      </w:pPr>
      <w:rPr>
        <w:rFonts w:hint="default"/>
      </w:rPr>
    </w:lvl>
    <w:lvl w:ilvl="2" w:tplc="21063116">
      <w:numFmt w:val="bullet"/>
      <w:lvlText w:val="•"/>
      <w:lvlJc w:val="left"/>
      <w:pPr>
        <w:ind w:left="510" w:hanging="200"/>
      </w:pPr>
      <w:rPr>
        <w:rFonts w:hint="default"/>
      </w:rPr>
    </w:lvl>
    <w:lvl w:ilvl="3" w:tplc="6CF0CF9A">
      <w:numFmt w:val="bullet"/>
      <w:lvlText w:val="•"/>
      <w:lvlJc w:val="left"/>
      <w:pPr>
        <w:ind w:left="615" w:hanging="200"/>
      </w:pPr>
      <w:rPr>
        <w:rFonts w:hint="default"/>
      </w:rPr>
    </w:lvl>
    <w:lvl w:ilvl="4" w:tplc="D40C67F8">
      <w:numFmt w:val="bullet"/>
      <w:lvlText w:val="•"/>
      <w:lvlJc w:val="left"/>
      <w:pPr>
        <w:ind w:left="720" w:hanging="200"/>
      </w:pPr>
      <w:rPr>
        <w:rFonts w:hint="default"/>
      </w:rPr>
    </w:lvl>
    <w:lvl w:ilvl="5" w:tplc="FA065A96">
      <w:numFmt w:val="bullet"/>
      <w:lvlText w:val="•"/>
      <w:lvlJc w:val="left"/>
      <w:pPr>
        <w:ind w:left="825" w:hanging="200"/>
      </w:pPr>
      <w:rPr>
        <w:rFonts w:hint="default"/>
      </w:rPr>
    </w:lvl>
    <w:lvl w:ilvl="6" w:tplc="BD8ACDFE">
      <w:numFmt w:val="bullet"/>
      <w:lvlText w:val="•"/>
      <w:lvlJc w:val="left"/>
      <w:pPr>
        <w:ind w:left="930" w:hanging="200"/>
      </w:pPr>
      <w:rPr>
        <w:rFonts w:hint="default"/>
      </w:rPr>
    </w:lvl>
    <w:lvl w:ilvl="7" w:tplc="13588C42">
      <w:numFmt w:val="bullet"/>
      <w:lvlText w:val="•"/>
      <w:lvlJc w:val="left"/>
      <w:pPr>
        <w:ind w:left="1035" w:hanging="200"/>
      </w:pPr>
      <w:rPr>
        <w:rFonts w:hint="default"/>
      </w:rPr>
    </w:lvl>
    <w:lvl w:ilvl="8" w:tplc="51A8E942">
      <w:numFmt w:val="bullet"/>
      <w:lvlText w:val="•"/>
      <w:lvlJc w:val="left"/>
      <w:pPr>
        <w:ind w:left="1140" w:hanging="200"/>
      </w:pPr>
      <w:rPr>
        <w:rFonts w:hint="default"/>
      </w:rPr>
    </w:lvl>
  </w:abstractNum>
  <w:abstractNum w:abstractNumId="6" w15:restartNumberingAfterBreak="0">
    <w:nsid w:val="37A87209"/>
    <w:multiLevelType w:val="hybridMultilevel"/>
    <w:tmpl w:val="3B2C5450"/>
    <w:lvl w:ilvl="0" w:tplc="DD324040">
      <w:numFmt w:val="bullet"/>
      <w:lvlText w:val="•"/>
      <w:lvlJc w:val="left"/>
      <w:pPr>
        <w:ind w:left="791" w:hanging="200"/>
      </w:pPr>
      <w:rPr>
        <w:rFonts w:ascii="Helvetica LT" w:eastAsia="Helvetica LT" w:hAnsi="Helvetica LT" w:cs="Helvetica LT" w:hint="default"/>
        <w:color w:val="231F20"/>
        <w:spacing w:val="-4"/>
        <w:w w:val="100"/>
        <w:sz w:val="22"/>
        <w:szCs w:val="22"/>
      </w:rPr>
    </w:lvl>
    <w:lvl w:ilvl="1" w:tplc="60A40DD8">
      <w:numFmt w:val="bullet"/>
      <w:lvlText w:val="•"/>
      <w:lvlJc w:val="left"/>
      <w:pPr>
        <w:ind w:left="1515" w:hanging="200"/>
      </w:pPr>
      <w:rPr>
        <w:rFonts w:hint="default"/>
      </w:rPr>
    </w:lvl>
    <w:lvl w:ilvl="2" w:tplc="628E4054">
      <w:numFmt w:val="bullet"/>
      <w:lvlText w:val="•"/>
      <w:lvlJc w:val="left"/>
      <w:pPr>
        <w:ind w:left="2230" w:hanging="200"/>
      </w:pPr>
      <w:rPr>
        <w:rFonts w:hint="default"/>
      </w:rPr>
    </w:lvl>
    <w:lvl w:ilvl="3" w:tplc="66C4F652">
      <w:numFmt w:val="bullet"/>
      <w:lvlText w:val="•"/>
      <w:lvlJc w:val="left"/>
      <w:pPr>
        <w:ind w:left="2945" w:hanging="200"/>
      </w:pPr>
      <w:rPr>
        <w:rFonts w:hint="default"/>
      </w:rPr>
    </w:lvl>
    <w:lvl w:ilvl="4" w:tplc="63041866">
      <w:numFmt w:val="bullet"/>
      <w:lvlText w:val="•"/>
      <w:lvlJc w:val="left"/>
      <w:pPr>
        <w:ind w:left="3661" w:hanging="200"/>
      </w:pPr>
      <w:rPr>
        <w:rFonts w:hint="default"/>
      </w:rPr>
    </w:lvl>
    <w:lvl w:ilvl="5" w:tplc="756E8DF8">
      <w:numFmt w:val="bullet"/>
      <w:lvlText w:val="•"/>
      <w:lvlJc w:val="left"/>
      <w:pPr>
        <w:ind w:left="4376" w:hanging="200"/>
      </w:pPr>
      <w:rPr>
        <w:rFonts w:hint="default"/>
      </w:rPr>
    </w:lvl>
    <w:lvl w:ilvl="6" w:tplc="D5585352">
      <w:numFmt w:val="bullet"/>
      <w:lvlText w:val="•"/>
      <w:lvlJc w:val="left"/>
      <w:pPr>
        <w:ind w:left="5091" w:hanging="200"/>
      </w:pPr>
      <w:rPr>
        <w:rFonts w:hint="default"/>
      </w:rPr>
    </w:lvl>
    <w:lvl w:ilvl="7" w:tplc="EB8A8FFE">
      <w:numFmt w:val="bullet"/>
      <w:lvlText w:val="•"/>
      <w:lvlJc w:val="left"/>
      <w:pPr>
        <w:ind w:left="5807" w:hanging="200"/>
      </w:pPr>
      <w:rPr>
        <w:rFonts w:hint="default"/>
      </w:rPr>
    </w:lvl>
    <w:lvl w:ilvl="8" w:tplc="94AE791C">
      <w:numFmt w:val="bullet"/>
      <w:lvlText w:val="•"/>
      <w:lvlJc w:val="left"/>
      <w:pPr>
        <w:ind w:left="6522" w:hanging="200"/>
      </w:pPr>
      <w:rPr>
        <w:rFonts w:hint="default"/>
      </w:rPr>
    </w:lvl>
  </w:abstractNum>
  <w:abstractNum w:abstractNumId="7" w15:restartNumberingAfterBreak="0">
    <w:nsid w:val="37B7141F"/>
    <w:multiLevelType w:val="hybridMultilevel"/>
    <w:tmpl w:val="248A37C0"/>
    <w:lvl w:ilvl="0" w:tplc="365A7E3E">
      <w:numFmt w:val="bullet"/>
      <w:lvlText w:val="•"/>
      <w:lvlJc w:val="left"/>
      <w:pPr>
        <w:ind w:left="289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99223B10">
      <w:numFmt w:val="bullet"/>
      <w:lvlText w:val="•"/>
      <w:lvlJc w:val="left"/>
      <w:pPr>
        <w:ind w:left="387" w:hanging="200"/>
      </w:pPr>
      <w:rPr>
        <w:rFonts w:hint="default"/>
      </w:rPr>
    </w:lvl>
    <w:lvl w:ilvl="2" w:tplc="339C4E8E">
      <w:numFmt w:val="bullet"/>
      <w:lvlText w:val="•"/>
      <w:lvlJc w:val="left"/>
      <w:pPr>
        <w:ind w:left="494" w:hanging="200"/>
      </w:pPr>
      <w:rPr>
        <w:rFonts w:hint="default"/>
      </w:rPr>
    </w:lvl>
    <w:lvl w:ilvl="3" w:tplc="07EC379E">
      <w:numFmt w:val="bullet"/>
      <w:lvlText w:val="•"/>
      <w:lvlJc w:val="left"/>
      <w:pPr>
        <w:ind w:left="601" w:hanging="200"/>
      </w:pPr>
      <w:rPr>
        <w:rFonts w:hint="default"/>
      </w:rPr>
    </w:lvl>
    <w:lvl w:ilvl="4" w:tplc="1256BD64">
      <w:numFmt w:val="bullet"/>
      <w:lvlText w:val="•"/>
      <w:lvlJc w:val="left"/>
      <w:pPr>
        <w:ind w:left="708" w:hanging="200"/>
      </w:pPr>
      <w:rPr>
        <w:rFonts w:hint="default"/>
      </w:rPr>
    </w:lvl>
    <w:lvl w:ilvl="5" w:tplc="489633CC">
      <w:numFmt w:val="bullet"/>
      <w:lvlText w:val="•"/>
      <w:lvlJc w:val="left"/>
      <w:pPr>
        <w:ind w:left="815" w:hanging="200"/>
      </w:pPr>
      <w:rPr>
        <w:rFonts w:hint="default"/>
      </w:rPr>
    </w:lvl>
    <w:lvl w:ilvl="6" w:tplc="A2087B0A">
      <w:numFmt w:val="bullet"/>
      <w:lvlText w:val="•"/>
      <w:lvlJc w:val="left"/>
      <w:pPr>
        <w:ind w:left="922" w:hanging="200"/>
      </w:pPr>
      <w:rPr>
        <w:rFonts w:hint="default"/>
      </w:rPr>
    </w:lvl>
    <w:lvl w:ilvl="7" w:tplc="ADB0C5FA">
      <w:numFmt w:val="bullet"/>
      <w:lvlText w:val="•"/>
      <w:lvlJc w:val="left"/>
      <w:pPr>
        <w:ind w:left="1029" w:hanging="200"/>
      </w:pPr>
      <w:rPr>
        <w:rFonts w:hint="default"/>
      </w:rPr>
    </w:lvl>
    <w:lvl w:ilvl="8" w:tplc="85DE0E60">
      <w:numFmt w:val="bullet"/>
      <w:lvlText w:val="•"/>
      <w:lvlJc w:val="left"/>
      <w:pPr>
        <w:ind w:left="1136" w:hanging="200"/>
      </w:pPr>
      <w:rPr>
        <w:rFonts w:hint="default"/>
      </w:rPr>
    </w:lvl>
  </w:abstractNum>
  <w:abstractNum w:abstractNumId="8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9" w15:restartNumberingAfterBreak="0">
    <w:nsid w:val="3EFA2B07"/>
    <w:multiLevelType w:val="hybridMultilevel"/>
    <w:tmpl w:val="E0D84708"/>
    <w:lvl w:ilvl="0" w:tplc="5E32331E">
      <w:numFmt w:val="bullet"/>
      <w:lvlText w:val="•"/>
      <w:lvlJc w:val="left"/>
      <w:pPr>
        <w:ind w:left="412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74B823F6">
      <w:numFmt w:val="bullet"/>
      <w:lvlText w:val="•"/>
      <w:lvlJc w:val="left"/>
      <w:pPr>
        <w:ind w:left="1029" w:hanging="200"/>
      </w:pPr>
      <w:rPr>
        <w:rFonts w:hint="default"/>
      </w:rPr>
    </w:lvl>
    <w:lvl w:ilvl="2" w:tplc="0F742FD6">
      <w:numFmt w:val="bullet"/>
      <w:lvlText w:val="•"/>
      <w:lvlJc w:val="left"/>
      <w:pPr>
        <w:ind w:left="1639" w:hanging="200"/>
      </w:pPr>
      <w:rPr>
        <w:rFonts w:hint="default"/>
      </w:rPr>
    </w:lvl>
    <w:lvl w:ilvl="3" w:tplc="6E182428">
      <w:numFmt w:val="bullet"/>
      <w:lvlText w:val="•"/>
      <w:lvlJc w:val="left"/>
      <w:pPr>
        <w:ind w:left="2249" w:hanging="200"/>
      </w:pPr>
      <w:rPr>
        <w:rFonts w:hint="default"/>
      </w:rPr>
    </w:lvl>
    <w:lvl w:ilvl="4" w:tplc="64B03982">
      <w:numFmt w:val="bullet"/>
      <w:lvlText w:val="•"/>
      <w:lvlJc w:val="left"/>
      <w:pPr>
        <w:ind w:left="2859" w:hanging="200"/>
      </w:pPr>
      <w:rPr>
        <w:rFonts w:hint="default"/>
      </w:rPr>
    </w:lvl>
    <w:lvl w:ilvl="5" w:tplc="7B7E3524">
      <w:numFmt w:val="bullet"/>
      <w:lvlText w:val="•"/>
      <w:lvlJc w:val="left"/>
      <w:pPr>
        <w:ind w:left="3469" w:hanging="200"/>
      </w:pPr>
      <w:rPr>
        <w:rFonts w:hint="default"/>
      </w:rPr>
    </w:lvl>
    <w:lvl w:ilvl="6" w:tplc="0EE4A8BA">
      <w:numFmt w:val="bullet"/>
      <w:lvlText w:val="•"/>
      <w:lvlJc w:val="left"/>
      <w:pPr>
        <w:ind w:left="4079" w:hanging="200"/>
      </w:pPr>
      <w:rPr>
        <w:rFonts w:hint="default"/>
      </w:rPr>
    </w:lvl>
    <w:lvl w:ilvl="7" w:tplc="6EC28520">
      <w:numFmt w:val="bullet"/>
      <w:lvlText w:val="•"/>
      <w:lvlJc w:val="left"/>
      <w:pPr>
        <w:ind w:left="4689" w:hanging="200"/>
      </w:pPr>
      <w:rPr>
        <w:rFonts w:hint="default"/>
      </w:rPr>
    </w:lvl>
    <w:lvl w:ilvl="8" w:tplc="8628367E">
      <w:numFmt w:val="bullet"/>
      <w:lvlText w:val="•"/>
      <w:lvlJc w:val="left"/>
      <w:pPr>
        <w:ind w:left="5299" w:hanging="200"/>
      </w:pPr>
      <w:rPr>
        <w:rFonts w:hint="default"/>
      </w:rPr>
    </w:lvl>
  </w:abstractNum>
  <w:abstractNum w:abstractNumId="10" w15:restartNumberingAfterBreak="0">
    <w:nsid w:val="4AA974A3"/>
    <w:multiLevelType w:val="hybridMultilevel"/>
    <w:tmpl w:val="DA7E941C"/>
    <w:lvl w:ilvl="0" w:tplc="66A8C8C2">
      <w:numFmt w:val="bullet"/>
      <w:lvlText w:val="•"/>
      <w:lvlJc w:val="left"/>
      <w:pPr>
        <w:ind w:left="291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3F7E1D54">
      <w:numFmt w:val="bullet"/>
      <w:lvlText w:val="•"/>
      <w:lvlJc w:val="left"/>
      <w:pPr>
        <w:ind w:left="405" w:hanging="200"/>
      </w:pPr>
      <w:rPr>
        <w:rFonts w:hint="default"/>
      </w:rPr>
    </w:lvl>
    <w:lvl w:ilvl="2" w:tplc="A6DCDD84">
      <w:numFmt w:val="bullet"/>
      <w:lvlText w:val="•"/>
      <w:lvlJc w:val="left"/>
      <w:pPr>
        <w:ind w:left="510" w:hanging="200"/>
      </w:pPr>
      <w:rPr>
        <w:rFonts w:hint="default"/>
      </w:rPr>
    </w:lvl>
    <w:lvl w:ilvl="3" w:tplc="972CF506">
      <w:numFmt w:val="bullet"/>
      <w:lvlText w:val="•"/>
      <w:lvlJc w:val="left"/>
      <w:pPr>
        <w:ind w:left="615" w:hanging="200"/>
      </w:pPr>
      <w:rPr>
        <w:rFonts w:hint="default"/>
      </w:rPr>
    </w:lvl>
    <w:lvl w:ilvl="4" w:tplc="A91E7D2A">
      <w:numFmt w:val="bullet"/>
      <w:lvlText w:val="•"/>
      <w:lvlJc w:val="left"/>
      <w:pPr>
        <w:ind w:left="720" w:hanging="200"/>
      </w:pPr>
      <w:rPr>
        <w:rFonts w:hint="default"/>
      </w:rPr>
    </w:lvl>
    <w:lvl w:ilvl="5" w:tplc="30BE699C">
      <w:numFmt w:val="bullet"/>
      <w:lvlText w:val="•"/>
      <w:lvlJc w:val="left"/>
      <w:pPr>
        <w:ind w:left="825" w:hanging="200"/>
      </w:pPr>
      <w:rPr>
        <w:rFonts w:hint="default"/>
      </w:rPr>
    </w:lvl>
    <w:lvl w:ilvl="6" w:tplc="0DE45D26">
      <w:numFmt w:val="bullet"/>
      <w:lvlText w:val="•"/>
      <w:lvlJc w:val="left"/>
      <w:pPr>
        <w:ind w:left="930" w:hanging="200"/>
      </w:pPr>
      <w:rPr>
        <w:rFonts w:hint="default"/>
      </w:rPr>
    </w:lvl>
    <w:lvl w:ilvl="7" w:tplc="DA3E3684">
      <w:numFmt w:val="bullet"/>
      <w:lvlText w:val="•"/>
      <w:lvlJc w:val="left"/>
      <w:pPr>
        <w:ind w:left="1035" w:hanging="200"/>
      </w:pPr>
      <w:rPr>
        <w:rFonts w:hint="default"/>
      </w:rPr>
    </w:lvl>
    <w:lvl w:ilvl="8" w:tplc="C4AEFF70">
      <w:numFmt w:val="bullet"/>
      <w:lvlText w:val="•"/>
      <w:lvlJc w:val="left"/>
      <w:pPr>
        <w:ind w:left="1140" w:hanging="200"/>
      </w:pPr>
      <w:rPr>
        <w:rFonts w:hint="default"/>
      </w:rPr>
    </w:lvl>
  </w:abstractNum>
  <w:abstractNum w:abstractNumId="11" w15:restartNumberingAfterBreak="0">
    <w:nsid w:val="5D5F4FA4"/>
    <w:multiLevelType w:val="hybridMultilevel"/>
    <w:tmpl w:val="2178458E"/>
    <w:lvl w:ilvl="0" w:tplc="B0E82A1E">
      <w:numFmt w:val="bullet"/>
      <w:lvlText w:val="•"/>
      <w:lvlJc w:val="left"/>
      <w:pPr>
        <w:ind w:left="289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05EEE022">
      <w:numFmt w:val="bullet"/>
      <w:lvlText w:val="•"/>
      <w:lvlJc w:val="left"/>
      <w:pPr>
        <w:ind w:left="387" w:hanging="200"/>
      </w:pPr>
      <w:rPr>
        <w:rFonts w:hint="default"/>
      </w:rPr>
    </w:lvl>
    <w:lvl w:ilvl="2" w:tplc="398C1222">
      <w:numFmt w:val="bullet"/>
      <w:lvlText w:val="•"/>
      <w:lvlJc w:val="left"/>
      <w:pPr>
        <w:ind w:left="494" w:hanging="200"/>
      </w:pPr>
      <w:rPr>
        <w:rFonts w:hint="default"/>
      </w:rPr>
    </w:lvl>
    <w:lvl w:ilvl="3" w:tplc="FC06F7B0">
      <w:numFmt w:val="bullet"/>
      <w:lvlText w:val="•"/>
      <w:lvlJc w:val="left"/>
      <w:pPr>
        <w:ind w:left="601" w:hanging="200"/>
      </w:pPr>
      <w:rPr>
        <w:rFonts w:hint="default"/>
      </w:rPr>
    </w:lvl>
    <w:lvl w:ilvl="4" w:tplc="9D5C38D8">
      <w:numFmt w:val="bullet"/>
      <w:lvlText w:val="•"/>
      <w:lvlJc w:val="left"/>
      <w:pPr>
        <w:ind w:left="708" w:hanging="200"/>
      </w:pPr>
      <w:rPr>
        <w:rFonts w:hint="default"/>
      </w:rPr>
    </w:lvl>
    <w:lvl w:ilvl="5" w:tplc="151296BC">
      <w:numFmt w:val="bullet"/>
      <w:lvlText w:val="•"/>
      <w:lvlJc w:val="left"/>
      <w:pPr>
        <w:ind w:left="815" w:hanging="200"/>
      </w:pPr>
      <w:rPr>
        <w:rFonts w:hint="default"/>
      </w:rPr>
    </w:lvl>
    <w:lvl w:ilvl="6" w:tplc="375C1852">
      <w:numFmt w:val="bullet"/>
      <w:lvlText w:val="•"/>
      <w:lvlJc w:val="left"/>
      <w:pPr>
        <w:ind w:left="922" w:hanging="200"/>
      </w:pPr>
      <w:rPr>
        <w:rFonts w:hint="default"/>
      </w:rPr>
    </w:lvl>
    <w:lvl w:ilvl="7" w:tplc="85A6C0F6">
      <w:numFmt w:val="bullet"/>
      <w:lvlText w:val="•"/>
      <w:lvlJc w:val="left"/>
      <w:pPr>
        <w:ind w:left="1029" w:hanging="200"/>
      </w:pPr>
      <w:rPr>
        <w:rFonts w:hint="default"/>
      </w:rPr>
    </w:lvl>
    <w:lvl w:ilvl="8" w:tplc="516C07AA">
      <w:numFmt w:val="bullet"/>
      <w:lvlText w:val="•"/>
      <w:lvlJc w:val="left"/>
      <w:pPr>
        <w:ind w:left="1136" w:hanging="200"/>
      </w:pPr>
      <w:rPr>
        <w:rFonts w:hint="default"/>
      </w:rPr>
    </w:lvl>
  </w:abstractNum>
  <w:abstractNum w:abstractNumId="12" w15:restartNumberingAfterBreak="0">
    <w:nsid w:val="70EF46A3"/>
    <w:multiLevelType w:val="hybridMultilevel"/>
    <w:tmpl w:val="2C7AA6CE"/>
    <w:lvl w:ilvl="0" w:tplc="C9F0A888">
      <w:numFmt w:val="bullet"/>
      <w:lvlText w:val="•"/>
      <w:lvlJc w:val="left"/>
      <w:pPr>
        <w:ind w:left="858" w:hanging="200"/>
      </w:pPr>
      <w:rPr>
        <w:rFonts w:ascii="Helvetica LT" w:eastAsia="Helvetica LT" w:hAnsi="Helvetica LT" w:cs="Helvetica LT" w:hint="default"/>
        <w:color w:val="231F20"/>
        <w:spacing w:val="-11"/>
        <w:w w:val="100"/>
        <w:sz w:val="22"/>
        <w:szCs w:val="22"/>
      </w:rPr>
    </w:lvl>
    <w:lvl w:ilvl="1" w:tplc="FA1454F2">
      <w:numFmt w:val="bullet"/>
      <w:lvlText w:val="•"/>
      <w:lvlJc w:val="left"/>
      <w:pPr>
        <w:ind w:left="1569" w:hanging="200"/>
      </w:pPr>
      <w:rPr>
        <w:rFonts w:hint="default"/>
      </w:rPr>
    </w:lvl>
    <w:lvl w:ilvl="2" w:tplc="435CA6B0">
      <w:numFmt w:val="bullet"/>
      <w:lvlText w:val="•"/>
      <w:lvlJc w:val="left"/>
      <w:pPr>
        <w:ind w:left="2278" w:hanging="200"/>
      </w:pPr>
      <w:rPr>
        <w:rFonts w:hint="default"/>
      </w:rPr>
    </w:lvl>
    <w:lvl w:ilvl="3" w:tplc="272C0F50">
      <w:numFmt w:val="bullet"/>
      <w:lvlText w:val="•"/>
      <w:lvlJc w:val="left"/>
      <w:pPr>
        <w:ind w:left="2987" w:hanging="200"/>
      </w:pPr>
      <w:rPr>
        <w:rFonts w:hint="default"/>
      </w:rPr>
    </w:lvl>
    <w:lvl w:ilvl="4" w:tplc="C3B448FA">
      <w:numFmt w:val="bullet"/>
      <w:lvlText w:val="•"/>
      <w:lvlJc w:val="left"/>
      <w:pPr>
        <w:ind w:left="3697" w:hanging="200"/>
      </w:pPr>
      <w:rPr>
        <w:rFonts w:hint="default"/>
      </w:rPr>
    </w:lvl>
    <w:lvl w:ilvl="5" w:tplc="052CC03E">
      <w:numFmt w:val="bullet"/>
      <w:lvlText w:val="•"/>
      <w:lvlJc w:val="left"/>
      <w:pPr>
        <w:ind w:left="4406" w:hanging="200"/>
      </w:pPr>
      <w:rPr>
        <w:rFonts w:hint="default"/>
      </w:rPr>
    </w:lvl>
    <w:lvl w:ilvl="6" w:tplc="A9B62DEA">
      <w:numFmt w:val="bullet"/>
      <w:lvlText w:val="•"/>
      <w:lvlJc w:val="left"/>
      <w:pPr>
        <w:ind w:left="5115" w:hanging="200"/>
      </w:pPr>
      <w:rPr>
        <w:rFonts w:hint="default"/>
      </w:rPr>
    </w:lvl>
    <w:lvl w:ilvl="7" w:tplc="CF3CE9D2">
      <w:numFmt w:val="bullet"/>
      <w:lvlText w:val="•"/>
      <w:lvlJc w:val="left"/>
      <w:pPr>
        <w:ind w:left="5825" w:hanging="200"/>
      </w:pPr>
      <w:rPr>
        <w:rFonts w:hint="default"/>
      </w:rPr>
    </w:lvl>
    <w:lvl w:ilvl="8" w:tplc="BA1AFFD6">
      <w:numFmt w:val="bullet"/>
      <w:lvlText w:val="•"/>
      <w:lvlJc w:val="left"/>
      <w:pPr>
        <w:ind w:left="6534" w:hanging="200"/>
      </w:pPr>
      <w:rPr>
        <w:rFonts w:hint="default"/>
      </w:rPr>
    </w:lvl>
  </w:abstractNum>
  <w:abstractNum w:abstractNumId="13" w15:restartNumberingAfterBreak="0">
    <w:nsid w:val="761A1604"/>
    <w:multiLevelType w:val="hybridMultilevel"/>
    <w:tmpl w:val="94285712"/>
    <w:lvl w:ilvl="0" w:tplc="C55AC48A">
      <w:numFmt w:val="bullet"/>
      <w:lvlText w:val="•"/>
      <w:lvlJc w:val="left"/>
      <w:pPr>
        <w:ind w:left="291" w:hanging="200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5AFCD690">
      <w:numFmt w:val="bullet"/>
      <w:lvlText w:val="•"/>
      <w:lvlJc w:val="left"/>
      <w:pPr>
        <w:ind w:left="405" w:hanging="200"/>
      </w:pPr>
      <w:rPr>
        <w:rFonts w:hint="default"/>
      </w:rPr>
    </w:lvl>
    <w:lvl w:ilvl="2" w:tplc="D4A077D2">
      <w:numFmt w:val="bullet"/>
      <w:lvlText w:val="•"/>
      <w:lvlJc w:val="left"/>
      <w:pPr>
        <w:ind w:left="510" w:hanging="200"/>
      </w:pPr>
      <w:rPr>
        <w:rFonts w:hint="default"/>
      </w:rPr>
    </w:lvl>
    <w:lvl w:ilvl="3" w:tplc="36BC51D4">
      <w:numFmt w:val="bullet"/>
      <w:lvlText w:val="•"/>
      <w:lvlJc w:val="left"/>
      <w:pPr>
        <w:ind w:left="615" w:hanging="200"/>
      </w:pPr>
      <w:rPr>
        <w:rFonts w:hint="default"/>
      </w:rPr>
    </w:lvl>
    <w:lvl w:ilvl="4" w:tplc="927E63E0">
      <w:numFmt w:val="bullet"/>
      <w:lvlText w:val="•"/>
      <w:lvlJc w:val="left"/>
      <w:pPr>
        <w:ind w:left="720" w:hanging="200"/>
      </w:pPr>
      <w:rPr>
        <w:rFonts w:hint="default"/>
      </w:rPr>
    </w:lvl>
    <w:lvl w:ilvl="5" w:tplc="1AE29F2E">
      <w:numFmt w:val="bullet"/>
      <w:lvlText w:val="•"/>
      <w:lvlJc w:val="left"/>
      <w:pPr>
        <w:ind w:left="825" w:hanging="200"/>
      </w:pPr>
      <w:rPr>
        <w:rFonts w:hint="default"/>
      </w:rPr>
    </w:lvl>
    <w:lvl w:ilvl="6" w:tplc="58D086D6">
      <w:numFmt w:val="bullet"/>
      <w:lvlText w:val="•"/>
      <w:lvlJc w:val="left"/>
      <w:pPr>
        <w:ind w:left="930" w:hanging="200"/>
      </w:pPr>
      <w:rPr>
        <w:rFonts w:hint="default"/>
      </w:rPr>
    </w:lvl>
    <w:lvl w:ilvl="7" w:tplc="3AFE99C2">
      <w:numFmt w:val="bullet"/>
      <w:lvlText w:val="•"/>
      <w:lvlJc w:val="left"/>
      <w:pPr>
        <w:ind w:left="1035" w:hanging="200"/>
      </w:pPr>
      <w:rPr>
        <w:rFonts w:hint="default"/>
      </w:rPr>
    </w:lvl>
    <w:lvl w:ilvl="8" w:tplc="4F4EBBEE">
      <w:numFmt w:val="bullet"/>
      <w:lvlText w:val="•"/>
      <w:lvlJc w:val="left"/>
      <w:pPr>
        <w:ind w:left="1140" w:hanging="2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3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AC"/>
    <w:rsid w:val="000078EE"/>
    <w:rsid w:val="00024ED0"/>
    <w:rsid w:val="00027900"/>
    <w:rsid w:val="00125590"/>
    <w:rsid w:val="00210CA5"/>
    <w:rsid w:val="003428F1"/>
    <w:rsid w:val="00362A7E"/>
    <w:rsid w:val="0036643D"/>
    <w:rsid w:val="00374EAF"/>
    <w:rsid w:val="004108B3"/>
    <w:rsid w:val="00430DCC"/>
    <w:rsid w:val="0046319B"/>
    <w:rsid w:val="00530CC2"/>
    <w:rsid w:val="005A5F24"/>
    <w:rsid w:val="00613859"/>
    <w:rsid w:val="00634010"/>
    <w:rsid w:val="006F2139"/>
    <w:rsid w:val="00803582"/>
    <w:rsid w:val="008518A3"/>
    <w:rsid w:val="00884BAC"/>
    <w:rsid w:val="009E259A"/>
    <w:rsid w:val="00A453B6"/>
    <w:rsid w:val="00AB5FCE"/>
    <w:rsid w:val="00BA36E5"/>
    <w:rsid w:val="00C052E4"/>
    <w:rsid w:val="00C13BAC"/>
    <w:rsid w:val="00CB208B"/>
    <w:rsid w:val="00D44D75"/>
    <w:rsid w:val="00D85E0C"/>
    <w:rsid w:val="00EA4A56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F072C"/>
  <w15:docId w15:val="{B14B58AD-4A81-1F49-879C-9DDEE1E2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4BAC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4_Rolling-3-Year-Strategic_Plan_Placema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bassadorsfootball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9DBBCE-273D-E74F-A799-B207C588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20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4</cp:revision>
  <dcterms:created xsi:type="dcterms:W3CDTF">2019-09-06T13:09:00Z</dcterms:created>
  <dcterms:modified xsi:type="dcterms:W3CDTF">2019-09-11T22:05:00Z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